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15" w:rsidRPr="00096B47" w:rsidRDefault="00071D15" w:rsidP="00096B47">
      <w:pPr>
        <w:spacing w:line="270" w:lineRule="auto"/>
        <w:rPr>
          <w:rFonts w:cs="Arial"/>
          <w:sz w:val="16"/>
          <w:szCs w:val="16"/>
        </w:rPr>
      </w:pPr>
    </w:p>
    <w:p w:rsidR="00071D15" w:rsidRDefault="00071D15" w:rsidP="00071D15">
      <w:pPr>
        <w:ind w:left="360"/>
      </w:pPr>
    </w:p>
    <w:p w:rsidR="00096B47" w:rsidRDefault="00096B47" w:rsidP="00071D15">
      <w:pPr>
        <w:ind w:left="360"/>
      </w:pPr>
    </w:p>
    <w:p w:rsidR="00096B47" w:rsidRDefault="00096B47" w:rsidP="00071D15">
      <w:pPr>
        <w:ind w:left="360"/>
      </w:pPr>
    </w:p>
    <w:p w:rsidR="00096B47" w:rsidRDefault="00096B47" w:rsidP="00071D15">
      <w:pPr>
        <w:ind w:left="360"/>
      </w:pPr>
    </w:p>
    <w:p w:rsidR="00096B47" w:rsidRDefault="00096B47" w:rsidP="00071D15">
      <w:pPr>
        <w:ind w:left="360"/>
      </w:pPr>
    </w:p>
    <w:p w:rsidR="00096B47" w:rsidRDefault="00096B47" w:rsidP="00071D15">
      <w:pPr>
        <w:ind w:left="360"/>
      </w:pPr>
    </w:p>
    <w:p w:rsidR="00096B47" w:rsidRDefault="003D6567" w:rsidP="00512804">
      <w:pPr>
        <w:ind w:left="360"/>
      </w:pPr>
      <w:r w:rsidRPr="00ED24B0">
        <w:rPr>
          <w:noProof/>
        </w:rPr>
        <w:drawing>
          <wp:inline distT="0" distB="0" distL="0" distR="0">
            <wp:extent cx="5038725" cy="1781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781175"/>
                    </a:xfrm>
                    <a:prstGeom prst="rect">
                      <a:avLst/>
                    </a:prstGeom>
                    <a:noFill/>
                    <a:ln>
                      <a:noFill/>
                    </a:ln>
                  </pic:spPr>
                </pic:pic>
              </a:graphicData>
            </a:graphic>
          </wp:inline>
        </w:drawing>
      </w:r>
    </w:p>
    <w:p w:rsidR="00096B47" w:rsidRDefault="00096B47" w:rsidP="00096B47">
      <w:pPr>
        <w:ind w:left="360"/>
        <w:jc w:val="center"/>
      </w:pPr>
    </w:p>
    <w:p w:rsidR="00096B47" w:rsidRDefault="00096B47" w:rsidP="00096B47">
      <w:pPr>
        <w:ind w:left="360"/>
        <w:jc w:val="center"/>
      </w:pPr>
    </w:p>
    <w:p w:rsidR="00096B47" w:rsidRDefault="00096B47" w:rsidP="00096B47">
      <w:pPr>
        <w:ind w:left="360"/>
        <w:jc w:val="center"/>
      </w:pPr>
    </w:p>
    <w:p w:rsidR="00096B47" w:rsidRDefault="00096B47" w:rsidP="00096B47">
      <w:pPr>
        <w:ind w:left="360"/>
        <w:jc w:val="center"/>
      </w:pPr>
    </w:p>
    <w:p w:rsidR="00096B47" w:rsidRDefault="00096B47" w:rsidP="00096B47">
      <w:pPr>
        <w:ind w:left="360"/>
        <w:jc w:val="center"/>
      </w:pPr>
    </w:p>
    <w:p w:rsidR="00096B47" w:rsidRDefault="00096B47" w:rsidP="00096B47">
      <w:pPr>
        <w:ind w:left="360"/>
        <w:jc w:val="center"/>
      </w:pPr>
    </w:p>
    <w:p w:rsidR="00096B47" w:rsidRDefault="00096B47" w:rsidP="00096B47">
      <w:pPr>
        <w:ind w:left="360"/>
        <w:jc w:val="center"/>
      </w:pPr>
    </w:p>
    <w:p w:rsidR="00096B47" w:rsidRDefault="00096B47" w:rsidP="00512804"/>
    <w:p w:rsidR="00096B47" w:rsidRDefault="00096B47" w:rsidP="00096B47">
      <w:pPr>
        <w:ind w:left="360"/>
        <w:jc w:val="center"/>
      </w:pPr>
    </w:p>
    <w:p w:rsidR="00096B47" w:rsidRDefault="00096B47" w:rsidP="00096B47">
      <w:pPr>
        <w:ind w:left="360"/>
        <w:jc w:val="center"/>
      </w:pPr>
    </w:p>
    <w:p w:rsidR="00096B47" w:rsidRDefault="00096B47" w:rsidP="00096B47">
      <w:pPr>
        <w:ind w:left="360"/>
        <w:jc w:val="center"/>
      </w:pPr>
    </w:p>
    <w:p w:rsidR="00096B47" w:rsidRDefault="00096B47" w:rsidP="00512804"/>
    <w:p w:rsidR="00096B47" w:rsidRPr="00AD20E1" w:rsidRDefault="00096B47" w:rsidP="00096B47">
      <w:pPr>
        <w:ind w:left="360"/>
        <w:jc w:val="center"/>
      </w:pPr>
    </w:p>
    <w:p w:rsidR="00C92C86" w:rsidRPr="00EE30FA" w:rsidRDefault="00EE30FA" w:rsidP="00EE30FA">
      <w:pPr>
        <w:jc w:val="center"/>
        <w:rPr>
          <w:b/>
          <w:sz w:val="72"/>
          <w:szCs w:val="72"/>
        </w:rPr>
      </w:pPr>
      <w:r>
        <w:rPr>
          <w:b/>
          <w:sz w:val="72"/>
          <w:szCs w:val="72"/>
        </w:rPr>
        <w:t>Ondersteuningsplan</w:t>
      </w:r>
    </w:p>
    <w:p w:rsidR="00512804" w:rsidRDefault="00512804" w:rsidP="00512804">
      <w:pPr>
        <w:jc w:val="center"/>
        <w:rPr>
          <w:sz w:val="52"/>
          <w:szCs w:val="52"/>
        </w:rPr>
      </w:pPr>
    </w:p>
    <w:p w:rsidR="00376CDD" w:rsidRDefault="00376CDD" w:rsidP="00512804">
      <w:pPr>
        <w:jc w:val="center"/>
        <w:rPr>
          <w:sz w:val="52"/>
          <w:szCs w:val="52"/>
        </w:rPr>
      </w:pPr>
    </w:p>
    <w:p w:rsidR="00512804" w:rsidRDefault="00512804" w:rsidP="00512804">
      <w:pPr>
        <w:jc w:val="center"/>
        <w:rPr>
          <w:sz w:val="44"/>
          <w:szCs w:val="44"/>
        </w:rPr>
      </w:pPr>
      <w:r>
        <w:rPr>
          <w:sz w:val="44"/>
          <w:szCs w:val="44"/>
        </w:rPr>
        <w:t>Samenwerkingsverband Passend onderwijs Veld Vaart &amp; Vecht</w:t>
      </w:r>
    </w:p>
    <w:p w:rsidR="00376CDD" w:rsidRDefault="00376CDD" w:rsidP="00512804">
      <w:pPr>
        <w:jc w:val="center"/>
        <w:rPr>
          <w:sz w:val="44"/>
          <w:szCs w:val="44"/>
        </w:rPr>
      </w:pPr>
    </w:p>
    <w:p w:rsidR="00376CDD" w:rsidRPr="00376CDD" w:rsidRDefault="00975F94" w:rsidP="00512804">
      <w:pPr>
        <w:jc w:val="center"/>
        <w:rPr>
          <w:sz w:val="36"/>
          <w:szCs w:val="36"/>
        </w:rPr>
      </w:pPr>
      <w:r>
        <w:rPr>
          <w:sz w:val="36"/>
          <w:szCs w:val="36"/>
        </w:rPr>
        <w:t>januari 2014</w:t>
      </w:r>
    </w:p>
    <w:p w:rsidR="00096B47" w:rsidRPr="00471052" w:rsidRDefault="00096B47" w:rsidP="006443A3">
      <w:pPr>
        <w:rPr>
          <w:b/>
          <w:sz w:val="28"/>
          <w:szCs w:val="28"/>
        </w:rPr>
      </w:pPr>
      <w:r>
        <w:rPr>
          <w:b/>
        </w:rPr>
        <w:br w:type="page"/>
      </w:r>
      <w:r w:rsidRPr="00471052">
        <w:rPr>
          <w:b/>
          <w:sz w:val="28"/>
          <w:szCs w:val="28"/>
        </w:rPr>
        <w:lastRenderedPageBreak/>
        <w:t>Inhoud</w:t>
      </w:r>
      <w:r w:rsidR="00C70234" w:rsidRPr="00471052">
        <w:rPr>
          <w:b/>
          <w:sz w:val="28"/>
          <w:szCs w:val="28"/>
        </w:rPr>
        <w:tab/>
      </w:r>
      <w:r w:rsidR="00C70234" w:rsidRPr="00471052">
        <w:rPr>
          <w:b/>
          <w:sz w:val="28"/>
          <w:szCs w:val="28"/>
        </w:rPr>
        <w:tab/>
      </w:r>
      <w:r w:rsidR="00C70234" w:rsidRPr="00471052">
        <w:rPr>
          <w:b/>
          <w:sz w:val="28"/>
          <w:szCs w:val="28"/>
        </w:rPr>
        <w:tab/>
      </w:r>
      <w:r w:rsidR="00C70234" w:rsidRPr="00471052">
        <w:rPr>
          <w:b/>
          <w:sz w:val="28"/>
          <w:szCs w:val="28"/>
        </w:rPr>
        <w:tab/>
      </w:r>
      <w:r w:rsidR="00C70234" w:rsidRPr="00471052">
        <w:rPr>
          <w:b/>
          <w:sz w:val="28"/>
          <w:szCs w:val="28"/>
        </w:rPr>
        <w:tab/>
      </w:r>
      <w:r w:rsidR="00C70234" w:rsidRPr="00471052">
        <w:rPr>
          <w:b/>
          <w:sz w:val="28"/>
          <w:szCs w:val="28"/>
        </w:rPr>
        <w:tab/>
      </w:r>
      <w:r w:rsidR="00C70234" w:rsidRPr="00471052">
        <w:rPr>
          <w:b/>
          <w:sz w:val="28"/>
          <w:szCs w:val="28"/>
        </w:rPr>
        <w:tab/>
      </w:r>
      <w:r w:rsidR="00C70234" w:rsidRPr="00471052">
        <w:rPr>
          <w:b/>
          <w:sz w:val="28"/>
          <w:szCs w:val="28"/>
        </w:rPr>
        <w:tab/>
      </w:r>
      <w:r w:rsidR="00C70234" w:rsidRPr="00471052">
        <w:rPr>
          <w:b/>
          <w:sz w:val="28"/>
          <w:szCs w:val="28"/>
        </w:rPr>
        <w:tab/>
        <w:t xml:space="preserve"> </w:t>
      </w:r>
      <w:r w:rsidR="00C70234" w:rsidRPr="00471052">
        <w:rPr>
          <w:b/>
          <w:sz w:val="28"/>
          <w:szCs w:val="28"/>
        </w:rPr>
        <w:tab/>
      </w:r>
    </w:p>
    <w:p w:rsidR="00C51347" w:rsidRPr="00471052" w:rsidRDefault="00C51347" w:rsidP="006443A3">
      <w:pPr>
        <w:rPr>
          <w:b/>
        </w:rPr>
      </w:pPr>
    </w:p>
    <w:p w:rsidR="00C51347" w:rsidRPr="00471052" w:rsidRDefault="00C51347" w:rsidP="006443A3">
      <w:r w:rsidRPr="00471052">
        <w:rPr>
          <w:b/>
        </w:rPr>
        <w:tab/>
      </w:r>
      <w:r w:rsidRPr="00471052">
        <w:rPr>
          <w:b/>
        </w:rPr>
        <w:tab/>
      </w:r>
      <w:r w:rsidRPr="00471052">
        <w:rPr>
          <w:b/>
        </w:rPr>
        <w:tab/>
      </w:r>
      <w:r w:rsidRPr="00471052">
        <w:rPr>
          <w:b/>
        </w:rPr>
        <w:tab/>
      </w:r>
      <w:r w:rsidRPr="00471052">
        <w:rPr>
          <w:b/>
        </w:rPr>
        <w:tab/>
      </w:r>
      <w:r w:rsidRPr="00471052">
        <w:rPr>
          <w:b/>
        </w:rPr>
        <w:tab/>
      </w:r>
      <w:r w:rsidRPr="00471052">
        <w:rPr>
          <w:b/>
        </w:rPr>
        <w:tab/>
      </w:r>
      <w:r w:rsidRPr="00471052">
        <w:rPr>
          <w:b/>
        </w:rPr>
        <w:tab/>
      </w:r>
      <w:r w:rsidRPr="00471052">
        <w:rPr>
          <w:b/>
        </w:rPr>
        <w:tab/>
      </w:r>
      <w:r w:rsidRPr="00471052">
        <w:rPr>
          <w:b/>
        </w:rPr>
        <w:tab/>
      </w:r>
      <w:r w:rsidRPr="00471052">
        <w:rPr>
          <w:b/>
        </w:rPr>
        <w:tab/>
      </w:r>
      <w:r w:rsidRPr="00471052">
        <w:t>blz</w:t>
      </w:r>
    </w:p>
    <w:p w:rsidR="00C51347" w:rsidRPr="00471052" w:rsidRDefault="00C51347" w:rsidP="006443A3">
      <w:pPr>
        <w:rPr>
          <w:b/>
        </w:rPr>
      </w:pPr>
    </w:p>
    <w:p w:rsidR="00C92C86" w:rsidRPr="00471052" w:rsidRDefault="00C92C86" w:rsidP="006443A3">
      <w:r w:rsidRPr="00471052">
        <w:t>Hoofdstuk 1</w:t>
      </w:r>
      <w:r w:rsidR="00753630" w:rsidRPr="00471052">
        <w:t xml:space="preserve"> </w:t>
      </w:r>
      <w:r w:rsidR="00096B47" w:rsidRPr="00471052">
        <w:tab/>
      </w:r>
      <w:r w:rsidR="00753630" w:rsidRPr="00471052">
        <w:t>Het Ondersteuningsplan en de relatie met andere documenten</w:t>
      </w:r>
      <w:r w:rsidR="00C70234" w:rsidRPr="00471052">
        <w:tab/>
      </w:r>
      <w:r w:rsidR="00C70234" w:rsidRPr="00471052">
        <w:tab/>
      </w:r>
      <w:r w:rsidR="00C51347" w:rsidRPr="00471052">
        <w:t xml:space="preserve"> </w:t>
      </w:r>
      <w:r w:rsidR="00C70234" w:rsidRPr="00471052">
        <w:t>3</w:t>
      </w:r>
      <w:r w:rsidR="00C70234" w:rsidRPr="00471052">
        <w:tab/>
      </w:r>
    </w:p>
    <w:p w:rsidR="00753630" w:rsidRPr="00471052" w:rsidRDefault="00753630" w:rsidP="00753630">
      <w:pPr>
        <w:ind w:left="720"/>
      </w:pPr>
    </w:p>
    <w:p w:rsidR="00C92C86" w:rsidRPr="00471052" w:rsidRDefault="00C92C86" w:rsidP="00C92C86">
      <w:r w:rsidRPr="00471052">
        <w:t xml:space="preserve">Hoofdstuk 2 </w:t>
      </w:r>
      <w:r w:rsidR="00096B47" w:rsidRPr="00471052">
        <w:tab/>
      </w:r>
      <w:r w:rsidR="009132D7" w:rsidRPr="00471052">
        <w:t>Inrichting samenwerkingsverband</w:t>
      </w:r>
      <w:r w:rsidR="00E01FF0" w:rsidRPr="00471052">
        <w:tab/>
      </w:r>
      <w:r w:rsidR="00E01FF0" w:rsidRPr="00471052">
        <w:tab/>
      </w:r>
      <w:r w:rsidR="00E01FF0" w:rsidRPr="00471052">
        <w:tab/>
      </w:r>
      <w:r w:rsidR="00E01FF0" w:rsidRPr="00471052">
        <w:tab/>
      </w:r>
      <w:r w:rsidR="00E01FF0" w:rsidRPr="00471052">
        <w:tab/>
      </w:r>
      <w:r w:rsidR="00C51347" w:rsidRPr="00471052">
        <w:t xml:space="preserve"> </w:t>
      </w:r>
      <w:r w:rsidR="00E01FF0" w:rsidRPr="00471052">
        <w:t>5</w:t>
      </w:r>
    </w:p>
    <w:p w:rsidR="009132D7" w:rsidRPr="00471052" w:rsidRDefault="009132D7" w:rsidP="009132D7"/>
    <w:p w:rsidR="009132D7" w:rsidRPr="00471052" w:rsidRDefault="009132D7" w:rsidP="009132D7">
      <w:r w:rsidRPr="00471052">
        <w:t xml:space="preserve">Hoofdstuk 3 </w:t>
      </w:r>
      <w:r w:rsidR="00096B47" w:rsidRPr="00471052">
        <w:tab/>
      </w:r>
      <w:r w:rsidR="00B44A9F" w:rsidRPr="00471052">
        <w:t>Doelstelling en uitgangspunten</w:t>
      </w:r>
      <w:r w:rsidR="00E01FF0" w:rsidRPr="00471052">
        <w:tab/>
      </w:r>
      <w:r w:rsidR="00E01FF0" w:rsidRPr="00471052">
        <w:tab/>
      </w:r>
      <w:r w:rsidR="00E01FF0" w:rsidRPr="00471052">
        <w:tab/>
      </w:r>
      <w:r w:rsidR="00E01FF0" w:rsidRPr="00471052">
        <w:tab/>
      </w:r>
      <w:r w:rsidR="00E01FF0" w:rsidRPr="00471052">
        <w:tab/>
      </w:r>
      <w:r w:rsidR="00E01FF0" w:rsidRPr="00471052">
        <w:tab/>
      </w:r>
      <w:r w:rsidR="00471052" w:rsidRPr="00471052">
        <w:t>14</w:t>
      </w:r>
    </w:p>
    <w:p w:rsidR="009132D7" w:rsidRPr="00471052" w:rsidRDefault="009132D7" w:rsidP="009132D7"/>
    <w:p w:rsidR="009132D7" w:rsidRPr="00471052" w:rsidRDefault="009132D7" w:rsidP="009132D7">
      <w:r w:rsidRPr="00471052">
        <w:t xml:space="preserve">Hoofdstuk 4 </w:t>
      </w:r>
      <w:r w:rsidR="00096B47" w:rsidRPr="00471052">
        <w:tab/>
      </w:r>
      <w:r w:rsidRPr="00471052">
        <w:t>Onderwijscontinuüm</w:t>
      </w:r>
      <w:r w:rsidR="00E01FF0" w:rsidRPr="00471052">
        <w:tab/>
      </w:r>
      <w:r w:rsidR="00E01FF0" w:rsidRPr="00471052">
        <w:tab/>
      </w:r>
      <w:r w:rsidR="00E01FF0" w:rsidRPr="00471052">
        <w:tab/>
      </w:r>
      <w:r w:rsidR="00E01FF0" w:rsidRPr="00471052">
        <w:tab/>
      </w:r>
      <w:r w:rsidR="00E01FF0" w:rsidRPr="00471052">
        <w:tab/>
      </w:r>
      <w:r w:rsidR="00E01FF0" w:rsidRPr="00471052">
        <w:tab/>
      </w:r>
      <w:r w:rsidR="00E01FF0" w:rsidRPr="00471052">
        <w:tab/>
      </w:r>
      <w:r w:rsidR="00471052" w:rsidRPr="00471052">
        <w:t>16</w:t>
      </w:r>
    </w:p>
    <w:p w:rsidR="009132D7" w:rsidRPr="00471052" w:rsidRDefault="009132D7" w:rsidP="00E85E8A"/>
    <w:p w:rsidR="00E85E8A" w:rsidRPr="00471052" w:rsidRDefault="00E85E8A" w:rsidP="00E85E8A">
      <w:r w:rsidRPr="00471052">
        <w:t xml:space="preserve">Hoofdstuk 5 </w:t>
      </w:r>
      <w:r w:rsidR="00096B47" w:rsidRPr="00471052">
        <w:tab/>
      </w:r>
      <w:r w:rsidR="00F35EC2" w:rsidRPr="00471052">
        <w:t>Expertise ten behoeve van</w:t>
      </w:r>
      <w:r w:rsidR="006666CE" w:rsidRPr="00471052">
        <w:t xml:space="preserve"> leerlingen</w:t>
      </w:r>
      <w:r w:rsidR="001731AB" w:rsidRPr="00471052">
        <w:t xml:space="preserve"> met extra onderwijsbehoeften</w:t>
      </w:r>
      <w:r w:rsidR="00471052" w:rsidRPr="00471052">
        <w:tab/>
        <w:t>20</w:t>
      </w:r>
    </w:p>
    <w:p w:rsidR="00E85E8A" w:rsidRPr="00471052" w:rsidRDefault="00E85E8A" w:rsidP="00E85E8A"/>
    <w:p w:rsidR="00E85E8A" w:rsidRPr="00471052" w:rsidRDefault="00E85E8A" w:rsidP="00E85E8A">
      <w:r w:rsidRPr="00471052">
        <w:t xml:space="preserve">Hoofdstuk 6 </w:t>
      </w:r>
      <w:r w:rsidR="00096B47" w:rsidRPr="00471052">
        <w:tab/>
      </w:r>
      <w:r w:rsidRPr="00471052">
        <w:t>Plaatsing in speciale voorzieningen</w:t>
      </w:r>
      <w:r w:rsidR="00E01FF0" w:rsidRPr="00471052">
        <w:tab/>
      </w:r>
      <w:r w:rsidR="00E01FF0" w:rsidRPr="00471052">
        <w:tab/>
      </w:r>
      <w:r w:rsidR="00E01FF0" w:rsidRPr="00471052">
        <w:tab/>
      </w:r>
      <w:r w:rsidR="00E01FF0" w:rsidRPr="00471052">
        <w:tab/>
      </w:r>
      <w:r w:rsidR="00E01FF0" w:rsidRPr="00471052">
        <w:tab/>
      </w:r>
      <w:r w:rsidR="00471052" w:rsidRPr="00471052">
        <w:t>23</w:t>
      </w:r>
    </w:p>
    <w:p w:rsidR="004A3208" w:rsidRPr="00471052" w:rsidRDefault="004A3208" w:rsidP="004A3208"/>
    <w:p w:rsidR="00B869B1" w:rsidRPr="00471052" w:rsidRDefault="00096B47" w:rsidP="004A3208">
      <w:r w:rsidRPr="00471052">
        <w:t>Hoofdstuk 7</w:t>
      </w:r>
      <w:r w:rsidR="00B869B1" w:rsidRPr="00471052">
        <w:t xml:space="preserve"> </w:t>
      </w:r>
      <w:r w:rsidRPr="00471052">
        <w:tab/>
      </w:r>
      <w:r w:rsidR="00B869B1" w:rsidRPr="00471052">
        <w:t>Preventie langdurig schoolverzuim</w:t>
      </w:r>
      <w:r w:rsidR="00E01FF0" w:rsidRPr="00471052">
        <w:tab/>
      </w:r>
      <w:r w:rsidR="00E01FF0" w:rsidRPr="00471052">
        <w:tab/>
      </w:r>
      <w:r w:rsidR="00E01FF0" w:rsidRPr="00471052">
        <w:tab/>
      </w:r>
      <w:r w:rsidR="00E01FF0" w:rsidRPr="00471052">
        <w:tab/>
      </w:r>
      <w:r w:rsidR="00E01FF0" w:rsidRPr="00471052">
        <w:tab/>
      </w:r>
      <w:r w:rsidR="00471052" w:rsidRPr="00471052">
        <w:t>28</w:t>
      </w:r>
    </w:p>
    <w:p w:rsidR="00B869B1" w:rsidRPr="00471052" w:rsidRDefault="00B869B1" w:rsidP="004A3208"/>
    <w:p w:rsidR="004A3208" w:rsidRPr="00471052" w:rsidRDefault="00096B47" w:rsidP="004A3208">
      <w:pPr>
        <w:rPr>
          <w:i/>
        </w:rPr>
      </w:pPr>
      <w:r w:rsidRPr="00471052">
        <w:t>Hoofdstuk 8</w:t>
      </w:r>
      <w:r w:rsidR="004A3208" w:rsidRPr="00471052">
        <w:t xml:space="preserve"> </w:t>
      </w:r>
      <w:r w:rsidRPr="00471052">
        <w:tab/>
      </w:r>
      <w:r w:rsidR="004A3208" w:rsidRPr="00471052">
        <w:t>Positie ouders</w:t>
      </w:r>
      <w:r w:rsidR="006C3096" w:rsidRPr="00471052">
        <w:t xml:space="preserve"> </w:t>
      </w:r>
      <w:r w:rsidR="00E01FF0" w:rsidRPr="00471052">
        <w:tab/>
      </w:r>
      <w:r w:rsidR="00E01FF0" w:rsidRPr="00471052">
        <w:tab/>
      </w:r>
      <w:r w:rsidR="00E01FF0" w:rsidRPr="00471052">
        <w:tab/>
      </w:r>
      <w:r w:rsidR="00E01FF0" w:rsidRPr="00471052">
        <w:tab/>
      </w:r>
      <w:r w:rsidR="00E01FF0" w:rsidRPr="00471052">
        <w:tab/>
      </w:r>
      <w:r w:rsidR="00E01FF0" w:rsidRPr="00471052">
        <w:tab/>
      </w:r>
      <w:r w:rsidR="00E01FF0" w:rsidRPr="00471052">
        <w:tab/>
      </w:r>
      <w:r w:rsidR="00E01FF0" w:rsidRPr="00471052">
        <w:tab/>
      </w:r>
      <w:r w:rsidR="00471052" w:rsidRPr="00471052">
        <w:t>30</w:t>
      </w:r>
    </w:p>
    <w:p w:rsidR="003C6102" w:rsidRPr="00471052" w:rsidRDefault="003C6102" w:rsidP="003C6102"/>
    <w:p w:rsidR="003C6102" w:rsidRPr="00471052" w:rsidRDefault="00096B47" w:rsidP="003C6102">
      <w:r w:rsidRPr="00471052">
        <w:t>Hoofdstuk 9</w:t>
      </w:r>
      <w:r w:rsidR="003C6102" w:rsidRPr="00471052">
        <w:t xml:space="preserve"> </w:t>
      </w:r>
      <w:r w:rsidRPr="00471052">
        <w:tab/>
      </w:r>
      <w:r w:rsidR="003C6102" w:rsidRPr="00471052">
        <w:t>Afstemming onderwijs-jeugdhulp</w:t>
      </w:r>
      <w:r w:rsidR="00E01FF0" w:rsidRPr="00471052">
        <w:tab/>
      </w:r>
      <w:r w:rsidR="00E01FF0" w:rsidRPr="00471052">
        <w:tab/>
      </w:r>
      <w:r w:rsidR="00E01FF0" w:rsidRPr="00471052">
        <w:tab/>
      </w:r>
      <w:r w:rsidR="00E01FF0" w:rsidRPr="00471052">
        <w:tab/>
      </w:r>
      <w:r w:rsidR="00E01FF0" w:rsidRPr="00471052">
        <w:tab/>
      </w:r>
      <w:r w:rsidR="00471052" w:rsidRPr="00471052">
        <w:t>32</w:t>
      </w:r>
    </w:p>
    <w:p w:rsidR="00E85E8A" w:rsidRPr="00471052" w:rsidRDefault="00E85E8A" w:rsidP="00E85E8A"/>
    <w:p w:rsidR="00E85E8A" w:rsidRPr="00471052" w:rsidRDefault="00096B47" w:rsidP="00E85E8A">
      <w:r w:rsidRPr="00471052">
        <w:t>Hoofdstuk 10</w:t>
      </w:r>
      <w:r w:rsidR="00E85E8A" w:rsidRPr="00471052">
        <w:t xml:space="preserve"> </w:t>
      </w:r>
      <w:r w:rsidRPr="00471052">
        <w:tab/>
      </w:r>
      <w:r w:rsidR="00E85E8A" w:rsidRPr="00471052">
        <w:t>Financiële inrichting</w:t>
      </w:r>
      <w:r w:rsidR="00E01FF0" w:rsidRPr="00471052">
        <w:tab/>
      </w:r>
      <w:r w:rsidR="00E01FF0" w:rsidRPr="00471052">
        <w:tab/>
      </w:r>
      <w:r w:rsidR="00E01FF0" w:rsidRPr="00471052">
        <w:tab/>
      </w:r>
      <w:r w:rsidR="00E01FF0" w:rsidRPr="00471052">
        <w:tab/>
      </w:r>
      <w:r w:rsidR="00E01FF0" w:rsidRPr="00471052">
        <w:tab/>
      </w:r>
      <w:r w:rsidR="00E01FF0" w:rsidRPr="00471052">
        <w:tab/>
      </w:r>
      <w:r w:rsidR="00E01FF0" w:rsidRPr="00471052">
        <w:tab/>
      </w:r>
      <w:r w:rsidR="00471052" w:rsidRPr="00471052">
        <w:t>34</w:t>
      </w:r>
    </w:p>
    <w:p w:rsidR="004A3208" w:rsidRPr="00471052" w:rsidRDefault="004A3208" w:rsidP="004A3208"/>
    <w:p w:rsidR="003C6102" w:rsidRPr="00471052" w:rsidRDefault="004A3208" w:rsidP="003C6102">
      <w:r w:rsidRPr="00471052">
        <w:t>Hoofdstu</w:t>
      </w:r>
      <w:r w:rsidR="00096B47" w:rsidRPr="00471052">
        <w:t>k 11</w:t>
      </w:r>
      <w:r w:rsidRPr="00471052">
        <w:t xml:space="preserve"> </w:t>
      </w:r>
      <w:r w:rsidR="00096B47" w:rsidRPr="00471052">
        <w:tab/>
      </w:r>
      <w:r w:rsidRPr="00471052">
        <w:t>Samenwerking met externe partners</w:t>
      </w:r>
      <w:r w:rsidR="00E01FF0" w:rsidRPr="00471052">
        <w:tab/>
      </w:r>
      <w:r w:rsidR="00E01FF0" w:rsidRPr="00471052">
        <w:tab/>
      </w:r>
      <w:r w:rsidR="00E01FF0" w:rsidRPr="00471052">
        <w:tab/>
      </w:r>
      <w:r w:rsidR="00E01FF0" w:rsidRPr="00471052">
        <w:tab/>
      </w:r>
      <w:r w:rsidR="00E01FF0" w:rsidRPr="00471052">
        <w:tab/>
      </w:r>
      <w:r w:rsidR="00271AA9">
        <w:t>39</w:t>
      </w:r>
    </w:p>
    <w:p w:rsidR="00071D15" w:rsidRPr="00471052" w:rsidRDefault="00071D15" w:rsidP="00E85E8A"/>
    <w:p w:rsidR="00E85E8A" w:rsidRPr="00CE25E7" w:rsidRDefault="00096B47" w:rsidP="00E85E8A">
      <w:r w:rsidRPr="00CE25E7">
        <w:t>Hoofdstuk 12</w:t>
      </w:r>
      <w:r w:rsidR="003C6102" w:rsidRPr="00CE25E7">
        <w:t xml:space="preserve"> </w:t>
      </w:r>
      <w:r w:rsidRPr="00CE25E7">
        <w:tab/>
      </w:r>
      <w:r w:rsidR="003C6102" w:rsidRPr="00CE25E7">
        <w:t>Kwaliteitszorg</w:t>
      </w:r>
      <w:r w:rsidR="00E01FF0" w:rsidRPr="00CE25E7">
        <w:tab/>
      </w:r>
      <w:r w:rsidR="00E01FF0" w:rsidRPr="00CE25E7">
        <w:tab/>
      </w:r>
      <w:r w:rsidR="00E01FF0" w:rsidRPr="00CE25E7">
        <w:tab/>
      </w:r>
      <w:r w:rsidR="00E01FF0" w:rsidRPr="00CE25E7">
        <w:tab/>
      </w:r>
      <w:r w:rsidR="00E01FF0" w:rsidRPr="00CE25E7">
        <w:tab/>
      </w:r>
      <w:r w:rsidR="00E01FF0" w:rsidRPr="00CE25E7">
        <w:tab/>
      </w:r>
      <w:r w:rsidR="00E01FF0" w:rsidRPr="00CE25E7">
        <w:tab/>
      </w:r>
      <w:r w:rsidR="00E01FF0" w:rsidRPr="00CE25E7">
        <w:tab/>
      </w:r>
      <w:r w:rsidR="00471052" w:rsidRPr="00CE25E7">
        <w:t>42</w:t>
      </w:r>
    </w:p>
    <w:p w:rsidR="00C07D93" w:rsidRPr="00CE25E7" w:rsidRDefault="00C07D93" w:rsidP="00C07D93"/>
    <w:p w:rsidR="00C07D93" w:rsidRPr="00CE25E7" w:rsidRDefault="00096B47" w:rsidP="00C07D93">
      <w:r w:rsidRPr="00CE25E7">
        <w:t>Hoofdstuk 13</w:t>
      </w:r>
      <w:r w:rsidR="00C07D93" w:rsidRPr="00CE25E7">
        <w:t xml:space="preserve"> </w:t>
      </w:r>
      <w:r w:rsidRPr="00CE25E7">
        <w:tab/>
      </w:r>
      <w:r w:rsidR="00C07D93" w:rsidRPr="00CE25E7">
        <w:t>Personeel</w:t>
      </w:r>
      <w:r w:rsidR="00E01FF0" w:rsidRPr="00CE25E7">
        <w:tab/>
      </w:r>
      <w:r w:rsidR="00E01FF0" w:rsidRPr="00CE25E7">
        <w:tab/>
      </w:r>
      <w:r w:rsidR="00E01FF0" w:rsidRPr="00CE25E7">
        <w:tab/>
      </w:r>
      <w:r w:rsidR="00E01FF0" w:rsidRPr="00CE25E7">
        <w:tab/>
      </w:r>
      <w:r w:rsidR="00E01FF0" w:rsidRPr="00CE25E7">
        <w:tab/>
      </w:r>
      <w:r w:rsidR="00E01FF0" w:rsidRPr="00CE25E7">
        <w:tab/>
      </w:r>
      <w:r w:rsidR="00E01FF0" w:rsidRPr="00CE25E7">
        <w:tab/>
      </w:r>
      <w:r w:rsidR="00E01FF0" w:rsidRPr="00CE25E7">
        <w:tab/>
      </w:r>
      <w:r w:rsidR="00471052" w:rsidRPr="00CE25E7">
        <w:t>44</w:t>
      </w:r>
    </w:p>
    <w:p w:rsidR="00071D15" w:rsidRPr="00CE25E7" w:rsidRDefault="00071D15" w:rsidP="00B869B1">
      <w:pPr>
        <w:ind w:left="720"/>
      </w:pPr>
    </w:p>
    <w:p w:rsidR="003C6102" w:rsidRPr="00CE25E7" w:rsidRDefault="003C6102" w:rsidP="00E85E8A"/>
    <w:p w:rsidR="00BD5B12" w:rsidRPr="00CE25E7" w:rsidRDefault="00BD5B12" w:rsidP="00E85E8A"/>
    <w:p w:rsidR="006A0C78" w:rsidRPr="00CE25E7" w:rsidRDefault="006A0C78" w:rsidP="00E85E8A"/>
    <w:p w:rsidR="006A0C78" w:rsidRPr="00CE25E7" w:rsidRDefault="006A0C78" w:rsidP="00E85E8A"/>
    <w:p w:rsidR="00260539" w:rsidRPr="00CE25E7" w:rsidRDefault="00260539" w:rsidP="00E85E8A"/>
    <w:p w:rsidR="00C51347" w:rsidRPr="00CE25E7" w:rsidRDefault="00260539" w:rsidP="00551935">
      <w:pPr>
        <w:rPr>
          <w:b/>
          <w:sz w:val="28"/>
          <w:szCs w:val="28"/>
        </w:rPr>
      </w:pPr>
      <w:r w:rsidRPr="00CE25E7">
        <w:br w:type="page"/>
      </w:r>
      <w:r w:rsidR="00F50369" w:rsidRPr="00CE25E7">
        <w:rPr>
          <w:b/>
          <w:sz w:val="28"/>
          <w:szCs w:val="28"/>
        </w:rPr>
        <w:lastRenderedPageBreak/>
        <w:t xml:space="preserve">Hoofdstuk 1 </w:t>
      </w:r>
      <w:r w:rsidR="00551935" w:rsidRPr="00CE25E7">
        <w:rPr>
          <w:b/>
          <w:sz w:val="28"/>
          <w:szCs w:val="28"/>
        </w:rPr>
        <w:t xml:space="preserve">Het Ondersteuningsplan en de relatie met </w:t>
      </w:r>
    </w:p>
    <w:p w:rsidR="00551935" w:rsidRPr="00CE25E7" w:rsidRDefault="00C51347" w:rsidP="00551935">
      <w:pPr>
        <w:rPr>
          <w:b/>
          <w:sz w:val="28"/>
          <w:szCs w:val="28"/>
        </w:rPr>
      </w:pPr>
      <w:r w:rsidRPr="00CE25E7">
        <w:rPr>
          <w:b/>
          <w:sz w:val="28"/>
          <w:szCs w:val="28"/>
        </w:rPr>
        <w:tab/>
      </w:r>
      <w:r w:rsidRPr="00CE25E7">
        <w:rPr>
          <w:b/>
          <w:sz w:val="28"/>
          <w:szCs w:val="28"/>
        </w:rPr>
        <w:tab/>
      </w:r>
      <w:r w:rsidR="00F50369" w:rsidRPr="00CE25E7">
        <w:rPr>
          <w:b/>
          <w:sz w:val="28"/>
          <w:szCs w:val="28"/>
        </w:rPr>
        <w:t xml:space="preserve">   </w:t>
      </w:r>
      <w:r w:rsidR="00551935" w:rsidRPr="00CE25E7">
        <w:rPr>
          <w:b/>
          <w:sz w:val="28"/>
          <w:szCs w:val="28"/>
        </w:rPr>
        <w:t>andere documenten</w:t>
      </w:r>
    </w:p>
    <w:p w:rsidR="00551935" w:rsidRPr="00CE25E7" w:rsidRDefault="00551935" w:rsidP="00551935">
      <w:pPr>
        <w:rPr>
          <w:b/>
          <w:sz w:val="24"/>
          <w:szCs w:val="24"/>
        </w:rPr>
      </w:pPr>
    </w:p>
    <w:p w:rsidR="00551935" w:rsidRPr="00CE25E7" w:rsidRDefault="00551935" w:rsidP="00551935">
      <w:pPr>
        <w:jc w:val="both"/>
      </w:pPr>
      <w:r w:rsidRPr="00CE25E7">
        <w:t>Dit ondersteuningsplan is het s</w:t>
      </w:r>
      <w:r w:rsidR="00571D90" w:rsidRPr="00CE25E7">
        <w:t>trategisch beleidsplan van het s</w:t>
      </w:r>
      <w:r w:rsidRPr="00CE25E7">
        <w:t xml:space="preserve">amenwerkingsverband Passend onderwijs </w:t>
      </w:r>
      <w:r w:rsidR="00BA1FA3" w:rsidRPr="00CE25E7">
        <w:t>PO 23-04</w:t>
      </w:r>
    </w:p>
    <w:p w:rsidR="00551935" w:rsidRPr="00CE25E7" w:rsidRDefault="00551935" w:rsidP="00551935">
      <w:pPr>
        <w:jc w:val="both"/>
      </w:pPr>
      <w:r w:rsidRPr="00CE25E7">
        <w:t>Het plan voldoet aan de wettelijke vereisten om informatie te bieden over</w:t>
      </w:r>
      <w:r w:rsidR="00571D90" w:rsidRPr="00CE25E7">
        <w:t xml:space="preserve">: </w:t>
      </w:r>
    </w:p>
    <w:p w:rsidR="00975F94" w:rsidRPr="00CE25E7" w:rsidRDefault="00975F94" w:rsidP="00975F94">
      <w:pPr>
        <w:numPr>
          <w:ilvl w:val="0"/>
          <w:numId w:val="2"/>
        </w:numPr>
        <w:jc w:val="both"/>
      </w:pPr>
      <w:r w:rsidRPr="00CE25E7">
        <w:t>het niveau aan basisondersteuning dat iedere school biedt</w:t>
      </w:r>
    </w:p>
    <w:p w:rsidR="00551935" w:rsidRPr="00CE25E7" w:rsidRDefault="00551935" w:rsidP="002116AF">
      <w:pPr>
        <w:numPr>
          <w:ilvl w:val="0"/>
          <w:numId w:val="2"/>
        </w:numPr>
        <w:spacing w:line="270" w:lineRule="auto"/>
        <w:rPr>
          <w:rFonts w:cs="Arial"/>
        </w:rPr>
      </w:pPr>
      <w:r w:rsidRPr="00CE25E7">
        <w:rPr>
          <w:rFonts w:cs="Arial"/>
        </w:rPr>
        <w:t>hoe een samenhangend geheel aan ondersteuningsvoorzieningen te realiseren</w:t>
      </w:r>
    </w:p>
    <w:p w:rsidR="00551935" w:rsidRPr="00CE25E7" w:rsidRDefault="00551935" w:rsidP="002116AF">
      <w:pPr>
        <w:numPr>
          <w:ilvl w:val="0"/>
          <w:numId w:val="2"/>
        </w:numPr>
        <w:spacing w:line="270" w:lineRule="auto"/>
        <w:rPr>
          <w:rFonts w:cs="Arial"/>
        </w:rPr>
      </w:pPr>
      <w:r w:rsidRPr="00CE25E7">
        <w:rPr>
          <w:rFonts w:cs="Arial"/>
        </w:rPr>
        <w:t>de wijze waarop de ondersteuningsmiddelen worden ingezet</w:t>
      </w:r>
    </w:p>
    <w:p w:rsidR="00551935" w:rsidRPr="00CE25E7" w:rsidRDefault="00551935" w:rsidP="002116AF">
      <w:pPr>
        <w:numPr>
          <w:ilvl w:val="0"/>
          <w:numId w:val="2"/>
        </w:numPr>
        <w:spacing w:line="270" w:lineRule="auto"/>
        <w:rPr>
          <w:rFonts w:cs="Arial"/>
        </w:rPr>
      </w:pPr>
      <w:r w:rsidRPr="00CE25E7">
        <w:rPr>
          <w:rFonts w:cs="Arial"/>
        </w:rPr>
        <w:t xml:space="preserve">procedure en criteria die gelden bij plaatsing op voorzieningen voor </w:t>
      </w:r>
      <w:r w:rsidR="00571D90" w:rsidRPr="00CE25E7">
        <w:rPr>
          <w:rFonts w:cs="Arial"/>
        </w:rPr>
        <w:t>speciaal basisonderwijs (SBO) en speciaal onderwijs (SO</w:t>
      </w:r>
      <w:r w:rsidR="00BD5B12" w:rsidRPr="00CE25E7">
        <w:rPr>
          <w:rFonts w:cs="Arial"/>
        </w:rPr>
        <w:t>)</w:t>
      </w:r>
    </w:p>
    <w:p w:rsidR="00551935" w:rsidRPr="00CE25E7" w:rsidRDefault="00551935" w:rsidP="002116AF">
      <w:pPr>
        <w:numPr>
          <w:ilvl w:val="0"/>
          <w:numId w:val="2"/>
        </w:numPr>
        <w:spacing w:line="270" w:lineRule="auto"/>
        <w:rPr>
          <w:rFonts w:cs="Arial"/>
        </w:rPr>
      </w:pPr>
      <w:r w:rsidRPr="00CE25E7">
        <w:rPr>
          <w:rFonts w:cs="Arial"/>
        </w:rPr>
        <w:t>procedure en criteria die gelden bij terugplaatsing vanuit speciale voorzieningen</w:t>
      </w:r>
    </w:p>
    <w:p w:rsidR="00551935" w:rsidRPr="00CE25E7" w:rsidRDefault="00551935" w:rsidP="002116AF">
      <w:pPr>
        <w:numPr>
          <w:ilvl w:val="0"/>
          <w:numId w:val="2"/>
        </w:numPr>
        <w:spacing w:line="270" w:lineRule="auto"/>
        <w:rPr>
          <w:rFonts w:cs="Arial"/>
        </w:rPr>
      </w:pPr>
      <w:r w:rsidRPr="00CE25E7">
        <w:rPr>
          <w:rFonts w:cs="Arial"/>
        </w:rPr>
        <w:t>de kwalitatieve en kwantitatieve doelen van het onderwijs aan leerlingen met extra onderwijsbehoeften</w:t>
      </w:r>
    </w:p>
    <w:p w:rsidR="00551935" w:rsidRPr="00CE25E7" w:rsidRDefault="00551935" w:rsidP="002116AF">
      <w:pPr>
        <w:numPr>
          <w:ilvl w:val="0"/>
          <w:numId w:val="2"/>
        </w:numPr>
        <w:spacing w:line="270" w:lineRule="auto"/>
        <w:rPr>
          <w:rFonts w:cs="Arial"/>
          <w:sz w:val="22"/>
        </w:rPr>
      </w:pPr>
      <w:r w:rsidRPr="00CE25E7">
        <w:rPr>
          <w:rFonts w:cs="Arial"/>
        </w:rPr>
        <w:t>de wijze van het informeren van ouders over ondersteuningsmogelijkheden</w:t>
      </w:r>
    </w:p>
    <w:p w:rsidR="00551935" w:rsidRPr="00CE25E7" w:rsidRDefault="00551935" w:rsidP="00551935">
      <w:pPr>
        <w:spacing w:line="270" w:lineRule="auto"/>
        <w:rPr>
          <w:rFonts w:cs="Arial"/>
          <w:sz w:val="22"/>
        </w:rPr>
      </w:pPr>
      <w:r w:rsidRPr="00CE25E7">
        <w:rPr>
          <w:rFonts w:cs="Arial"/>
        </w:rPr>
        <w:t xml:space="preserve">Daarnaast wordt in het Ondersteuningsplan onder meer ingegaan op de inrichting van het samenwerkingsverband en de samenwerking met externe partners. </w:t>
      </w:r>
    </w:p>
    <w:p w:rsidR="00551935" w:rsidRPr="00CE25E7" w:rsidRDefault="00551935" w:rsidP="00551935">
      <w:pPr>
        <w:jc w:val="both"/>
        <w:rPr>
          <w:b/>
        </w:rPr>
      </w:pPr>
    </w:p>
    <w:p w:rsidR="00551935" w:rsidRPr="00CE25E7" w:rsidRDefault="00551935" w:rsidP="00551935">
      <w:r w:rsidRPr="00CE25E7">
        <w:t xml:space="preserve">Het Ondersteuningsplan wordt </w:t>
      </w:r>
      <w:r w:rsidR="00DC6D3D" w:rsidRPr="00CE25E7">
        <w:t xml:space="preserve">tenminste </w:t>
      </w:r>
      <w:r w:rsidRPr="00CE25E7">
        <w:t>eens per vier jaar opgesteld. Middels besprekingen tijdens studied</w:t>
      </w:r>
      <w:r w:rsidRPr="00CE25E7">
        <w:t>a</w:t>
      </w:r>
      <w:r w:rsidRPr="00CE25E7">
        <w:t xml:space="preserve">gen en directieoverleg worden de directeuren en intern begeleiders betrokken bij de beleidsvorming. </w:t>
      </w:r>
    </w:p>
    <w:p w:rsidR="00551935" w:rsidRPr="00CE25E7" w:rsidRDefault="00551935" w:rsidP="00551935">
      <w:r w:rsidRPr="00CE25E7">
        <w:t>Over het Ondersteuningsplan wordt op overeenstemming gericht overleg (OOGO) gevoerd met de gemeenten Coevorden, Hardenberg, Ommen en Dalfsen</w:t>
      </w:r>
      <w:r w:rsidR="0034180E" w:rsidRPr="00CE25E7">
        <w:t>. (Zie Hoofdstuk 11</w:t>
      </w:r>
      <w:r w:rsidRPr="00CE25E7">
        <w:t>)</w:t>
      </w:r>
    </w:p>
    <w:p w:rsidR="00551935" w:rsidRPr="00CE25E7" w:rsidRDefault="00551935" w:rsidP="00551935">
      <w:r w:rsidRPr="00CE25E7">
        <w:t>Het Ondersteuningsplan wordt ter instemming voorgelegd aan de Onderste</w:t>
      </w:r>
      <w:r w:rsidR="0034180E" w:rsidRPr="00CE25E7">
        <w:t>uningsplanraad (zie Hoofdstuk 2</w:t>
      </w:r>
      <w:r w:rsidRPr="00CE25E7">
        <w:t>)</w:t>
      </w:r>
    </w:p>
    <w:p w:rsidR="00551935" w:rsidRPr="00CE25E7" w:rsidRDefault="00551935" w:rsidP="00551935">
      <w:r w:rsidRPr="00CE25E7">
        <w:t xml:space="preserve">Dit eerste Ondersteuningsplan </w:t>
      </w:r>
      <w:r w:rsidR="00CF3B7C" w:rsidRPr="00CE25E7">
        <w:t>heeft een looptijd van twee jaar</w:t>
      </w:r>
      <w:r w:rsidRPr="00CE25E7">
        <w:t xml:space="preserve">. Het plan zal in het tweede jaar geëvalueerd worden, op basis waarvan </w:t>
      </w:r>
      <w:r w:rsidR="00CF3B7C" w:rsidRPr="00CE25E7">
        <w:t>een nieuw plan wordt opgesteld.</w:t>
      </w:r>
    </w:p>
    <w:p w:rsidR="008F6612" w:rsidRPr="00CE25E7" w:rsidRDefault="008F6612" w:rsidP="00551935"/>
    <w:p w:rsidR="008F6612" w:rsidRPr="00CE25E7" w:rsidRDefault="008F6612" w:rsidP="00551935">
      <w:r w:rsidRPr="00CE25E7">
        <w:t>Het Ondersteuningsplan staat niet op zich. Op het niveau van afdeling, bestuur en school worden eveneens beleidsplannen opgesteld. De plannen op de verschillende niveaus dienen nauw op elka</w:t>
      </w:r>
      <w:r w:rsidR="00F30AF4" w:rsidRPr="00CE25E7">
        <w:t xml:space="preserve">ar afgestemd te zijn, zodat er sprake is van samenhangend </w:t>
      </w:r>
      <w:r w:rsidRPr="00CE25E7">
        <w:t>beleid</w:t>
      </w:r>
      <w:r w:rsidR="00F30AF4" w:rsidRPr="00CE25E7">
        <w:t xml:space="preserve">, dat </w:t>
      </w:r>
      <w:r w:rsidRPr="00CE25E7">
        <w:t xml:space="preserve"> geïntegreerd kan worden in de kwaliteitszorg van scholen en besturen</w:t>
      </w:r>
      <w:r w:rsidR="0034180E" w:rsidRPr="00CE25E7">
        <w:t>.</w:t>
      </w:r>
    </w:p>
    <w:p w:rsidR="00551935" w:rsidRPr="00CE25E7" w:rsidRDefault="00551935" w:rsidP="00551935"/>
    <w:p w:rsidR="00551935" w:rsidRPr="00CE25E7" w:rsidRDefault="00551935" w:rsidP="00551935">
      <w:pPr>
        <w:rPr>
          <w:i/>
        </w:rPr>
      </w:pPr>
      <w:r w:rsidRPr="00CE25E7">
        <w:rPr>
          <w:i/>
        </w:rPr>
        <w:t>Afdelingsplannen</w:t>
      </w:r>
    </w:p>
    <w:p w:rsidR="00551935" w:rsidRPr="00CE25E7" w:rsidRDefault="00753630" w:rsidP="00551935">
      <w:r w:rsidRPr="00CE25E7">
        <w:t>Het samenwerkingsverband bestaat uit vier afdelingen. Iedere afdeling w</w:t>
      </w:r>
      <w:r w:rsidR="00571D90" w:rsidRPr="00CE25E7">
        <w:t>ordt gevormd door rondom een SBO-</w:t>
      </w:r>
      <w:r w:rsidRPr="00CE25E7">
        <w:t xml:space="preserve">school samenwerkende schoolbesturen. Iedere afdeling stelt </w:t>
      </w:r>
      <w:r w:rsidR="0034180E" w:rsidRPr="00CE25E7">
        <w:t xml:space="preserve">tenminste </w:t>
      </w:r>
      <w:r w:rsidRPr="00CE25E7">
        <w:t xml:space="preserve">eens per vier jaar een afdelingsplan op. </w:t>
      </w:r>
      <w:r w:rsidR="00350324" w:rsidRPr="00CE25E7">
        <w:t>Het Ondersteuningsplan vormt het kader voor de afdelingsplannen.</w:t>
      </w:r>
      <w:r w:rsidRPr="00CE25E7">
        <w:t xml:space="preserve"> De verschillende afdelings</w:t>
      </w:r>
      <w:r w:rsidR="00571D90" w:rsidRPr="00CE25E7">
        <w:t>plannen worden</w:t>
      </w:r>
      <w:r w:rsidR="00E01FF0" w:rsidRPr="00CE25E7">
        <w:t>, waar</w:t>
      </w:r>
      <w:r w:rsidR="00571D90" w:rsidRPr="00CE25E7">
        <w:t xml:space="preserve"> mogelijk, </w:t>
      </w:r>
      <w:r w:rsidRPr="00CE25E7">
        <w:t>zinvol op elkaar afgestemd.</w:t>
      </w:r>
    </w:p>
    <w:p w:rsidR="00096B47" w:rsidRPr="00CE25E7" w:rsidRDefault="00096B47" w:rsidP="00096B47">
      <w:r w:rsidRPr="00CE25E7">
        <w:t>Iedere afdeling vermeldt in het afdeling</w:t>
      </w:r>
      <w:r w:rsidR="008F2BA2" w:rsidRPr="00CE25E7">
        <w:t>s</w:t>
      </w:r>
      <w:r w:rsidRPr="00CE25E7">
        <w:t>plan tenminste</w:t>
      </w:r>
    </w:p>
    <w:p w:rsidR="00096B47" w:rsidRPr="00CE25E7" w:rsidRDefault="00096B47" w:rsidP="00E91600">
      <w:pPr>
        <w:numPr>
          <w:ilvl w:val="0"/>
          <w:numId w:val="1"/>
        </w:numPr>
      </w:pPr>
      <w:r w:rsidRPr="00CE25E7">
        <w:t>de organisatiestructuur van de afdeling (inclusief taken en verantwoordelijkheden a</w:t>
      </w:r>
      <w:r w:rsidR="00571D90" w:rsidRPr="00CE25E7">
        <w:t>fdelingscoördinator, bestuur, IB</w:t>
      </w:r>
      <w:r w:rsidRPr="00CE25E7">
        <w:t>’ers / directeuren)</w:t>
      </w:r>
    </w:p>
    <w:p w:rsidR="00096B47" w:rsidRPr="00CE25E7" w:rsidRDefault="00096B47" w:rsidP="00E91600">
      <w:pPr>
        <w:numPr>
          <w:ilvl w:val="0"/>
          <w:numId w:val="1"/>
        </w:numPr>
      </w:pPr>
      <w:r w:rsidRPr="00CE25E7">
        <w:t>hoe de beschikbare middelen worden ingezet</w:t>
      </w:r>
      <w:r w:rsidR="00E91600" w:rsidRPr="00CE25E7">
        <w:t xml:space="preserve"> </w:t>
      </w:r>
      <w:r w:rsidRPr="00CE25E7">
        <w:t>waaronder hoe de scholen worden voorzien van middelen om kinderen met extra onderwijsbehoeften te kunnen ondersteunen</w:t>
      </w:r>
    </w:p>
    <w:p w:rsidR="00096B47" w:rsidRPr="00CE25E7" w:rsidRDefault="00096B47" w:rsidP="00E91600">
      <w:pPr>
        <w:numPr>
          <w:ilvl w:val="0"/>
          <w:numId w:val="1"/>
        </w:numPr>
      </w:pPr>
      <w:r w:rsidRPr="00CE25E7">
        <w:t>hoe de expertise wordt georganiseerd</w:t>
      </w:r>
    </w:p>
    <w:p w:rsidR="00753630" w:rsidRPr="00CE25E7" w:rsidRDefault="00096B47" w:rsidP="00E91600">
      <w:pPr>
        <w:numPr>
          <w:ilvl w:val="0"/>
          <w:numId w:val="1"/>
        </w:numPr>
      </w:pPr>
      <w:r w:rsidRPr="00CE25E7">
        <w:t xml:space="preserve">hoe </w:t>
      </w:r>
      <w:r w:rsidR="00BD5B12" w:rsidRPr="00CE25E7">
        <w:t xml:space="preserve">middels </w:t>
      </w:r>
      <w:r w:rsidR="00571D90" w:rsidRPr="00CE25E7">
        <w:t xml:space="preserve">de </w:t>
      </w:r>
      <w:r w:rsidR="00BA1FA3" w:rsidRPr="00CE25E7">
        <w:t>Commissie</w:t>
      </w:r>
      <w:r w:rsidRPr="00CE25E7">
        <w:t xml:space="preserve"> Arrangeren en Toewijzen (CAT) </w:t>
      </w:r>
      <w:r w:rsidR="00BA1FA3" w:rsidRPr="00CE25E7">
        <w:t xml:space="preserve">per afdeling </w:t>
      </w:r>
      <w:r w:rsidRPr="00CE25E7">
        <w:t xml:space="preserve">de toewijzing </w:t>
      </w:r>
      <w:r w:rsidR="0034180E" w:rsidRPr="00CE25E7">
        <w:t xml:space="preserve">van </w:t>
      </w:r>
      <w:r w:rsidRPr="00CE25E7">
        <w:t>toe</w:t>
      </w:r>
      <w:r w:rsidR="00571D90" w:rsidRPr="00CE25E7">
        <w:t>laatbaarheidsverklaringen SBO/SO</w:t>
      </w:r>
      <w:r w:rsidRPr="00CE25E7">
        <w:t xml:space="preserve"> georganiseerd is (aanvullend op wat in het OP hierover gezegd wordt) </w:t>
      </w:r>
    </w:p>
    <w:p w:rsidR="00BD5B12" w:rsidRPr="00CE25E7" w:rsidRDefault="00BD5B12" w:rsidP="00551935"/>
    <w:p w:rsidR="00BD5B12" w:rsidRPr="00CE25E7" w:rsidRDefault="00BD5B12" w:rsidP="00551935"/>
    <w:p w:rsidR="0034180E" w:rsidRPr="00CE25E7" w:rsidRDefault="0034180E" w:rsidP="00551935">
      <w:pPr>
        <w:rPr>
          <w:i/>
        </w:rPr>
      </w:pPr>
    </w:p>
    <w:p w:rsidR="00551935" w:rsidRPr="00CE25E7" w:rsidRDefault="00551935" w:rsidP="00551935">
      <w:pPr>
        <w:rPr>
          <w:i/>
        </w:rPr>
      </w:pPr>
      <w:r w:rsidRPr="00CE25E7">
        <w:rPr>
          <w:i/>
        </w:rPr>
        <w:t>Jaarplan van het samenwerkingsverband</w:t>
      </w:r>
    </w:p>
    <w:p w:rsidR="00551935" w:rsidRPr="00CE25E7" w:rsidRDefault="00551935" w:rsidP="00551935">
      <w:r w:rsidRPr="00CE25E7">
        <w:t>Ieder schooljaar worden de strategische doelen uit het Ondersteuningsplan vertaald in een jaarplan. In het jaarplan wordt beschreven welke concrete doelen het samenwerkingsverband in het betre</w:t>
      </w:r>
      <w:r w:rsidRPr="00CE25E7">
        <w:t>f</w:t>
      </w:r>
      <w:r w:rsidRPr="00CE25E7">
        <w:t xml:space="preserve">fende schooljaar wil realiseren (nader omschreven wat betreft organisatie, relevante partners en activiteiten). De concrete opzet van het jaarplan maakt het tot een waardevol planningsinstrument voor het samenwerkingsverband. </w:t>
      </w:r>
    </w:p>
    <w:p w:rsidR="00551935" w:rsidRPr="00CE25E7" w:rsidRDefault="00551935" w:rsidP="00551935"/>
    <w:p w:rsidR="00753630" w:rsidRPr="00CE25E7" w:rsidRDefault="00753630" w:rsidP="00551935">
      <w:pPr>
        <w:rPr>
          <w:i/>
        </w:rPr>
      </w:pPr>
      <w:r w:rsidRPr="00CE25E7">
        <w:rPr>
          <w:i/>
        </w:rPr>
        <w:t>Jaarplannen van de afdelingen</w:t>
      </w:r>
    </w:p>
    <w:p w:rsidR="00753630" w:rsidRPr="00CE25E7" w:rsidRDefault="00753630" w:rsidP="00551935">
      <w:r w:rsidRPr="00CE25E7">
        <w:t xml:space="preserve">Ieder schooljaar wordt het afdelingsplan </w:t>
      </w:r>
      <w:r w:rsidR="008F6612" w:rsidRPr="00CE25E7">
        <w:t xml:space="preserve">eveneens </w:t>
      </w:r>
      <w:r w:rsidRPr="00CE25E7">
        <w:t>vertaald in een jaarplan. Het jaarplan van de afdeling vormt eveneens een vertaling van het jaarplan van het samenwerkingsverband.</w:t>
      </w:r>
    </w:p>
    <w:p w:rsidR="00753630" w:rsidRPr="00CE25E7" w:rsidRDefault="00753630" w:rsidP="00551935"/>
    <w:p w:rsidR="00551935" w:rsidRPr="00CE25E7" w:rsidRDefault="00551935" w:rsidP="00551935">
      <w:pPr>
        <w:rPr>
          <w:i/>
        </w:rPr>
      </w:pPr>
      <w:r w:rsidRPr="00CE25E7">
        <w:rPr>
          <w:i/>
        </w:rPr>
        <w:t>Bestuursplannen en schoolplannen</w:t>
      </w:r>
    </w:p>
    <w:p w:rsidR="00551935" w:rsidRPr="00CE25E7" w:rsidRDefault="00551935" w:rsidP="009F38E4">
      <w:r w:rsidRPr="00CE25E7">
        <w:t>Ieder bestuur draagt er zorg voor dat</w:t>
      </w:r>
      <w:r w:rsidR="00753630" w:rsidRPr="00CE25E7">
        <w:t xml:space="preserve"> de strategische doelen van </w:t>
      </w:r>
      <w:r w:rsidRPr="00CE25E7">
        <w:t xml:space="preserve">samenwerkingsverband </w:t>
      </w:r>
      <w:r w:rsidR="00753630" w:rsidRPr="00CE25E7">
        <w:t xml:space="preserve">en afdeling </w:t>
      </w:r>
      <w:r w:rsidRPr="00CE25E7">
        <w:t>een vertaling krijgen binnen het bestuursplan.</w:t>
      </w:r>
    </w:p>
    <w:p w:rsidR="00551935" w:rsidRPr="00CE25E7" w:rsidRDefault="00551935" w:rsidP="009F38E4">
      <w:r w:rsidRPr="00CE25E7">
        <w:t>Evenzo vormen de schoolplannen een nadere uitwerking van de doelen uit het Ondersteuningsplan</w:t>
      </w:r>
      <w:r w:rsidR="00753630" w:rsidRPr="00CE25E7">
        <w:t>, uit het afdelingsplan en h</w:t>
      </w:r>
      <w:r w:rsidRPr="00CE25E7">
        <w:t xml:space="preserve">et bestuursplan. Door directeuren en intern begeleiders  te betrekken bij de beleidsvorming binnen </w:t>
      </w:r>
      <w:r w:rsidR="00753630" w:rsidRPr="00CE25E7">
        <w:t>afdeling en</w:t>
      </w:r>
      <w:r w:rsidRPr="00CE25E7">
        <w:t xml:space="preserve"> samenwerkingsverband</w:t>
      </w:r>
      <w:r w:rsidR="00D40E83" w:rsidRPr="00CE25E7">
        <w:t>,</w:t>
      </w:r>
      <w:r w:rsidRPr="00CE25E7">
        <w:t xml:space="preserve"> bevorderen we dat er draagvlak is voor de beleidskeuzes van het samenwerkingsverband. Alleen wanneer de scholen het beleid van het samenwerkingsverband ervaren als aansluitend op wat er nodig is voor kinderen, ouders en leerkrachten, zal het lukken om te komen tot een concretisering van het beleid van het samenwerkingsverband op schoolniveau. </w:t>
      </w:r>
    </w:p>
    <w:p w:rsidR="00551935" w:rsidRPr="00CE25E7" w:rsidRDefault="00551935" w:rsidP="00551935"/>
    <w:p w:rsidR="007C22D9" w:rsidRPr="00CE25E7" w:rsidRDefault="00551935" w:rsidP="007C22D9">
      <w:pPr>
        <w:pStyle w:val="Plattetekst3"/>
        <w:spacing w:after="0" w:line="240" w:lineRule="auto"/>
        <w:rPr>
          <w:i/>
          <w:sz w:val="20"/>
        </w:rPr>
      </w:pPr>
      <w:r w:rsidRPr="00CE25E7">
        <w:rPr>
          <w:i/>
          <w:sz w:val="20"/>
        </w:rPr>
        <w:t>Jaarverslag van het samenwerkingsverband</w:t>
      </w:r>
    </w:p>
    <w:p w:rsidR="00551935" w:rsidRPr="00CE25E7" w:rsidRDefault="00551935" w:rsidP="009F38E4">
      <w:pPr>
        <w:pStyle w:val="Plattetekst3"/>
        <w:spacing w:after="0"/>
        <w:rPr>
          <w:i/>
          <w:sz w:val="20"/>
        </w:rPr>
      </w:pPr>
      <w:r w:rsidRPr="00CE25E7">
        <w:rPr>
          <w:sz w:val="20"/>
        </w:rPr>
        <w:t>Door middel van het jaarverslag legt het samenwerkingsverband verantwoording af t.a.v. de resu</w:t>
      </w:r>
      <w:r w:rsidRPr="00CE25E7">
        <w:rPr>
          <w:sz w:val="20"/>
        </w:rPr>
        <w:t>l</w:t>
      </w:r>
      <w:r w:rsidRPr="00CE25E7">
        <w:rPr>
          <w:sz w:val="20"/>
        </w:rPr>
        <w:t xml:space="preserve">taten die behaald zijn. </w:t>
      </w:r>
      <w:r w:rsidR="007C22D9" w:rsidRPr="00CE25E7">
        <w:rPr>
          <w:sz w:val="20"/>
        </w:rPr>
        <w:t>Iedere afdeling levert hiertoe gegevens aan, in de vorm van een afdelingsjaarverslag.</w:t>
      </w:r>
    </w:p>
    <w:p w:rsidR="00260539" w:rsidRPr="00CE25E7" w:rsidRDefault="00260539" w:rsidP="009F38E4">
      <w:pPr>
        <w:spacing w:line="240" w:lineRule="auto"/>
        <w:rPr>
          <w:b/>
          <w:sz w:val="28"/>
          <w:szCs w:val="28"/>
        </w:rPr>
      </w:pPr>
      <w:r w:rsidRPr="00CE25E7">
        <w:rPr>
          <w:b/>
        </w:rPr>
        <w:br w:type="page"/>
      </w:r>
      <w:r w:rsidRPr="00CE25E7">
        <w:rPr>
          <w:b/>
          <w:sz w:val="28"/>
          <w:szCs w:val="28"/>
        </w:rPr>
        <w:lastRenderedPageBreak/>
        <w:t>Hoofdstuk 2 Inrichting samenwerkingsverband</w:t>
      </w:r>
    </w:p>
    <w:p w:rsidR="00260539" w:rsidRPr="00CE25E7" w:rsidRDefault="00260539" w:rsidP="00260539"/>
    <w:p w:rsidR="00260539" w:rsidRPr="00CE25E7" w:rsidRDefault="007C22D9" w:rsidP="009F38E4">
      <w:pPr>
        <w:pStyle w:val="Koptekst"/>
        <w:tabs>
          <w:tab w:val="clear" w:pos="4536"/>
          <w:tab w:val="clear" w:pos="9072"/>
          <w:tab w:val="left" w:pos="2520"/>
          <w:tab w:val="left" w:pos="7740"/>
        </w:tabs>
        <w:spacing w:line="271" w:lineRule="auto"/>
        <w:rPr>
          <w:rFonts w:ascii="Trebuchet MS" w:hAnsi="Trebuchet MS"/>
          <w:b/>
          <w:sz w:val="24"/>
          <w:szCs w:val="24"/>
        </w:rPr>
      </w:pPr>
      <w:r w:rsidRPr="00CE25E7">
        <w:rPr>
          <w:rFonts w:ascii="Trebuchet MS" w:hAnsi="Trebuchet MS"/>
          <w:b/>
          <w:sz w:val="24"/>
          <w:szCs w:val="24"/>
        </w:rPr>
        <w:t>1.</w:t>
      </w:r>
      <w:r w:rsidR="00472481" w:rsidRPr="00CE25E7">
        <w:rPr>
          <w:rFonts w:ascii="Trebuchet MS" w:hAnsi="Trebuchet MS"/>
          <w:b/>
          <w:sz w:val="24"/>
          <w:szCs w:val="24"/>
        </w:rPr>
        <w:t xml:space="preserve"> </w:t>
      </w:r>
      <w:r w:rsidR="00260539" w:rsidRPr="00CE25E7">
        <w:rPr>
          <w:rFonts w:ascii="Trebuchet MS" w:hAnsi="Trebuchet MS"/>
          <w:b/>
          <w:sz w:val="24"/>
          <w:szCs w:val="24"/>
        </w:rPr>
        <w:t>Partners</w:t>
      </w:r>
    </w:p>
    <w:p w:rsidR="00260539" w:rsidRPr="00CE25E7" w:rsidRDefault="00260539"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De in het samenwerkingsverband participerende besturen zijn:</w:t>
      </w:r>
    </w:p>
    <w:p w:rsidR="00726A94" w:rsidRPr="00CE25E7" w:rsidRDefault="00726A94" w:rsidP="009F38E4">
      <w:pPr>
        <w:pStyle w:val="Koptekst"/>
        <w:tabs>
          <w:tab w:val="clear" w:pos="4536"/>
          <w:tab w:val="clear" w:pos="9072"/>
          <w:tab w:val="left" w:pos="2520"/>
          <w:tab w:val="left" w:pos="7740"/>
        </w:tabs>
        <w:spacing w:line="271" w:lineRule="auto"/>
        <w:rPr>
          <w:rFonts w:ascii="Trebuchet MS" w:hAnsi="Trebuchet MS"/>
          <w:i/>
          <w:sz w:val="20"/>
        </w:rPr>
      </w:pPr>
    </w:p>
    <w:p w:rsidR="00EA259D" w:rsidRPr="00CE25E7" w:rsidRDefault="00EA259D" w:rsidP="009F38E4">
      <w:pPr>
        <w:pStyle w:val="Koptekst"/>
        <w:tabs>
          <w:tab w:val="clear" w:pos="4536"/>
          <w:tab w:val="clear" w:pos="9072"/>
          <w:tab w:val="left" w:pos="2520"/>
          <w:tab w:val="left" w:pos="7740"/>
        </w:tabs>
        <w:spacing w:line="271" w:lineRule="auto"/>
        <w:rPr>
          <w:rFonts w:ascii="Trebuchet MS" w:hAnsi="Trebuchet MS"/>
          <w:i/>
          <w:sz w:val="20"/>
        </w:rPr>
      </w:pPr>
      <w:r w:rsidRPr="00CE25E7">
        <w:rPr>
          <w:rFonts w:ascii="Trebuchet MS" w:hAnsi="Trebuchet MS"/>
          <w:i/>
          <w:sz w:val="20"/>
        </w:rPr>
        <w:t>Afdeling Hardenberg</w:t>
      </w:r>
    </w:p>
    <w:p w:rsidR="00EA259D" w:rsidRPr="00CE25E7" w:rsidRDefault="00EA259D"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 xml:space="preserve">-Stichting voor Protestants Christelijk </w:t>
      </w:r>
      <w:r w:rsidR="00A7787A" w:rsidRPr="00CE25E7">
        <w:rPr>
          <w:rFonts w:ascii="Trebuchet MS" w:hAnsi="Trebuchet MS"/>
          <w:sz w:val="20"/>
        </w:rPr>
        <w:t xml:space="preserve">Primair </w:t>
      </w:r>
      <w:r w:rsidRPr="00CE25E7">
        <w:rPr>
          <w:rFonts w:ascii="Trebuchet MS" w:hAnsi="Trebuchet MS"/>
          <w:sz w:val="20"/>
        </w:rPr>
        <w:t>Onderwijs CHRONO</w:t>
      </w:r>
    </w:p>
    <w:p w:rsidR="00EA259D" w:rsidRPr="00CE25E7" w:rsidRDefault="00EA259D"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rPr>
        <w:t>-Vereniging voor Protestants Christelijk Basisonderwijs in de gemeente Coevorden</w:t>
      </w:r>
    </w:p>
    <w:p w:rsidR="00E91600" w:rsidRPr="00CE25E7" w:rsidRDefault="00E91600"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lang w:val="nl-NL"/>
        </w:rPr>
        <w:t xml:space="preserve">-Vereniging tot Stichting en Instandhouding van Scholen met de Bijbel te Schuinesloot en </w:t>
      </w:r>
    </w:p>
    <w:p w:rsidR="00E91600" w:rsidRPr="00CE25E7" w:rsidRDefault="00E91600"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lang w:val="nl-NL"/>
        </w:rPr>
        <w:t xml:space="preserve"> omgeving</w:t>
      </w:r>
    </w:p>
    <w:p w:rsidR="00E91600" w:rsidRPr="00CE25E7" w:rsidRDefault="00E91600"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lang w:val="nl-NL"/>
        </w:rPr>
        <w:t>-Vereniging voor Christelijk Nationaal Basisonderwijs te Sibculo</w:t>
      </w:r>
    </w:p>
    <w:p w:rsidR="00EA259D" w:rsidRPr="00CE25E7" w:rsidRDefault="00EA259D"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-Vereniging voor Protestants Christelijk Basisonderwijs Lutten</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 xml:space="preserve">-Vereniging </w:t>
      </w:r>
      <w:r w:rsidR="00E91600" w:rsidRPr="00CE25E7">
        <w:rPr>
          <w:rFonts w:ascii="Trebuchet MS" w:hAnsi="Trebuchet MS"/>
          <w:sz w:val="20"/>
          <w:lang w:val="nl-NL"/>
        </w:rPr>
        <w:t>tot oprichting en instandhouding van een school met de Bijbel te</w:t>
      </w:r>
      <w:r w:rsidRPr="00CE25E7">
        <w:rPr>
          <w:rFonts w:ascii="Trebuchet MS" w:hAnsi="Trebuchet MS"/>
          <w:sz w:val="20"/>
        </w:rPr>
        <w:t xml:space="preserve"> Bruchterveld</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p>
    <w:p w:rsidR="00EA259D" w:rsidRPr="00CE25E7" w:rsidRDefault="00EA259D" w:rsidP="009F38E4">
      <w:pPr>
        <w:pStyle w:val="Koptekst"/>
        <w:tabs>
          <w:tab w:val="clear" w:pos="4536"/>
          <w:tab w:val="clear" w:pos="9072"/>
          <w:tab w:val="left" w:pos="2520"/>
          <w:tab w:val="left" w:pos="7740"/>
        </w:tabs>
        <w:spacing w:line="271" w:lineRule="auto"/>
        <w:rPr>
          <w:rFonts w:ascii="Trebuchet MS" w:hAnsi="Trebuchet MS"/>
          <w:i/>
          <w:sz w:val="20"/>
        </w:rPr>
      </w:pPr>
      <w:r w:rsidRPr="00CE25E7">
        <w:rPr>
          <w:rFonts w:ascii="Trebuchet MS" w:hAnsi="Trebuchet MS"/>
          <w:i/>
          <w:sz w:val="20"/>
        </w:rPr>
        <w:t>Afdeling Mariënberg</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-Vereniging voor Gereformeerd Primair Onderwijs Oosthoek</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-Vereniging voor Gereformeerd Primair Onderwijs Accretio</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-Vereniging voor Primair Onderwijs ‘De Zevenster’</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i/>
          <w:sz w:val="20"/>
        </w:rPr>
      </w:pP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i/>
          <w:sz w:val="20"/>
        </w:rPr>
      </w:pPr>
      <w:r w:rsidRPr="00CE25E7">
        <w:rPr>
          <w:rFonts w:ascii="Trebuchet MS" w:hAnsi="Trebuchet MS"/>
          <w:i/>
          <w:sz w:val="20"/>
        </w:rPr>
        <w:t>Afdeling Ommen</w:t>
      </w:r>
    </w:p>
    <w:p w:rsidR="00BD7B81" w:rsidRPr="00CE25E7" w:rsidRDefault="00BD7B81"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w:t>
      </w:r>
      <w:r w:rsidR="00D72D72" w:rsidRPr="00CE25E7">
        <w:rPr>
          <w:rFonts w:ascii="Trebuchet MS" w:hAnsi="Trebuchet MS"/>
          <w:sz w:val="20"/>
        </w:rPr>
        <w:t>Stichting Openbaar Onderwijs Zwolle en Regio</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-Vereniging voor Protestants Christelijk Onderwijs in de Gemeente Dalfsen</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rPr>
        <w:t>-Stichting Christelijk Primair Onderwijs Nieuwleusen</w:t>
      </w:r>
    </w:p>
    <w:p w:rsidR="00CF63B7" w:rsidRPr="00CE25E7" w:rsidRDefault="00CF63B7"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lang w:val="nl-NL"/>
        </w:rPr>
        <w:t>-Vereniging voor Protestants Christelijk Onderwijs Ommen en omstreken</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-Stichting tot Instandhouding School met de Bijbel Ommerkanaal</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-Stichting voor Protestants Christelijk Speciaal en Voortgezet Speciaal Onderwijs Ommen</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-Mijnplein, stichting voor basisonderwijs Salland</w:t>
      </w:r>
    </w:p>
    <w:p w:rsidR="00F30AF4" w:rsidRPr="00CE25E7" w:rsidRDefault="00F30AF4"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-Vereniging voor Protestants Christelijk Basisonderwijs De Schakel te Beerzerveld</w:t>
      </w:r>
    </w:p>
    <w:p w:rsidR="00F30AF4" w:rsidRPr="00CE25E7" w:rsidRDefault="00F30AF4"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-Vereniging voor Christelijk Nationaal Basisonderwijs</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p>
    <w:p w:rsidR="00BD7B81" w:rsidRPr="00CE25E7" w:rsidRDefault="00376E46" w:rsidP="009F38E4">
      <w:pPr>
        <w:pStyle w:val="Koptekst"/>
        <w:tabs>
          <w:tab w:val="clear" w:pos="4536"/>
          <w:tab w:val="clear" w:pos="9072"/>
          <w:tab w:val="left" w:pos="2520"/>
          <w:tab w:val="left" w:pos="7740"/>
        </w:tabs>
        <w:spacing w:line="271" w:lineRule="auto"/>
        <w:rPr>
          <w:rFonts w:ascii="Trebuchet MS" w:hAnsi="Trebuchet MS"/>
          <w:i/>
          <w:sz w:val="20"/>
        </w:rPr>
      </w:pPr>
      <w:r w:rsidRPr="00CE25E7">
        <w:rPr>
          <w:rFonts w:ascii="Trebuchet MS" w:hAnsi="Trebuchet MS"/>
          <w:i/>
          <w:sz w:val="20"/>
        </w:rPr>
        <w:t xml:space="preserve">Afdeling </w:t>
      </w:r>
      <w:r w:rsidR="00F30AF4" w:rsidRPr="00CE25E7">
        <w:rPr>
          <w:rFonts w:ascii="Trebuchet MS" w:hAnsi="Trebuchet MS"/>
          <w:i/>
          <w:sz w:val="20"/>
        </w:rPr>
        <w:t>Slagharen</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-Onderwijsstichting Arcade</w:t>
      </w:r>
    </w:p>
    <w:p w:rsidR="00376E46" w:rsidRPr="00CE25E7" w:rsidRDefault="00376E46"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-Stichting Catent</w:t>
      </w:r>
    </w:p>
    <w:p w:rsidR="00551935" w:rsidRPr="00CE25E7" w:rsidRDefault="00551935" w:rsidP="009F38E4">
      <w:pPr>
        <w:pStyle w:val="Koptekst"/>
        <w:tabs>
          <w:tab w:val="clear" w:pos="4536"/>
          <w:tab w:val="clear" w:pos="9072"/>
          <w:tab w:val="left" w:pos="2520"/>
          <w:tab w:val="left" w:pos="7740"/>
        </w:tabs>
        <w:spacing w:line="271" w:lineRule="auto"/>
        <w:rPr>
          <w:rFonts w:ascii="Trebuchet MS" w:hAnsi="Trebuchet MS"/>
          <w:sz w:val="20"/>
        </w:rPr>
      </w:pPr>
      <w:r w:rsidRPr="00CE25E7">
        <w:rPr>
          <w:rFonts w:ascii="Trebuchet MS" w:hAnsi="Trebuchet MS"/>
          <w:sz w:val="20"/>
        </w:rPr>
        <w:t>-Stichting Katholiek Onderwijs Twenterand</w:t>
      </w:r>
    </w:p>
    <w:p w:rsidR="00551935" w:rsidRPr="00CE25E7" w:rsidRDefault="00551935" w:rsidP="009F38E4">
      <w:pPr>
        <w:pStyle w:val="Koptekst"/>
        <w:tabs>
          <w:tab w:val="clear" w:pos="4536"/>
          <w:tab w:val="clear" w:pos="9072"/>
          <w:tab w:val="left" w:pos="2520"/>
          <w:tab w:val="left" w:pos="7740"/>
        </w:tabs>
        <w:spacing w:line="271" w:lineRule="auto"/>
        <w:rPr>
          <w:rFonts w:ascii="Trebuchet MS" w:hAnsi="Trebuchet MS"/>
          <w:sz w:val="20"/>
        </w:rPr>
      </w:pPr>
    </w:p>
    <w:p w:rsidR="00726A94" w:rsidRPr="00CE25E7" w:rsidRDefault="00726A94" w:rsidP="009F38E4">
      <w:pPr>
        <w:pStyle w:val="Koptekst"/>
        <w:tabs>
          <w:tab w:val="clear" w:pos="4536"/>
          <w:tab w:val="clear" w:pos="9072"/>
          <w:tab w:val="left" w:pos="2520"/>
          <w:tab w:val="left" w:pos="7740"/>
        </w:tabs>
        <w:spacing w:line="271" w:lineRule="auto"/>
        <w:rPr>
          <w:rFonts w:ascii="Trebuchet MS" w:hAnsi="Trebuchet MS"/>
          <w:i/>
          <w:sz w:val="20"/>
        </w:rPr>
      </w:pPr>
      <w:r w:rsidRPr="00CE25E7">
        <w:rPr>
          <w:rFonts w:ascii="Trebuchet MS" w:hAnsi="Trebuchet MS"/>
          <w:i/>
          <w:sz w:val="20"/>
        </w:rPr>
        <w:t>Speciaal onderwijs</w:t>
      </w:r>
    </w:p>
    <w:p w:rsidR="00551935" w:rsidRPr="00CE25E7" w:rsidRDefault="0034180E"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rPr>
        <w:t>-</w:t>
      </w:r>
      <w:r w:rsidRPr="00CE25E7">
        <w:rPr>
          <w:rFonts w:ascii="Trebuchet MS" w:hAnsi="Trebuchet MS"/>
          <w:sz w:val="20"/>
          <w:lang w:val="nl-NL"/>
        </w:rPr>
        <w:t>Stichting orthopedagogisch centrum De Ambelt</w:t>
      </w:r>
      <w:r w:rsidR="00D72D72" w:rsidRPr="00CE25E7">
        <w:rPr>
          <w:rFonts w:ascii="Trebuchet MS" w:hAnsi="Trebuchet MS"/>
          <w:sz w:val="20"/>
          <w:lang w:val="nl-NL"/>
        </w:rPr>
        <w:t xml:space="preserve"> (waaronder ressorterend de Ambelt-scholen)</w:t>
      </w:r>
    </w:p>
    <w:p w:rsidR="0034180E" w:rsidRPr="00CE25E7" w:rsidRDefault="0034180E"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lang w:val="nl-NL"/>
        </w:rPr>
        <w:t>-</w:t>
      </w:r>
      <w:r w:rsidRPr="00CE25E7">
        <w:rPr>
          <w:rFonts w:ascii="Trebuchet MS" w:hAnsi="Trebuchet MS"/>
          <w:sz w:val="20"/>
        </w:rPr>
        <w:t xml:space="preserve">Stichting </w:t>
      </w:r>
      <w:r w:rsidR="00975F94" w:rsidRPr="00CE25E7">
        <w:rPr>
          <w:rFonts w:ascii="Trebuchet MS" w:hAnsi="Trebuchet MS"/>
          <w:sz w:val="20"/>
          <w:lang w:val="nl-NL"/>
        </w:rPr>
        <w:t>Aquila</w:t>
      </w:r>
      <w:r w:rsidR="00D72D72" w:rsidRPr="00CE25E7">
        <w:rPr>
          <w:rFonts w:ascii="Trebuchet MS" w:hAnsi="Trebuchet MS"/>
          <w:sz w:val="20"/>
          <w:lang w:val="nl-NL"/>
        </w:rPr>
        <w:t xml:space="preserve"> (waaronder ressorterend de Boslust in Ommen)</w:t>
      </w:r>
    </w:p>
    <w:p w:rsidR="00551935" w:rsidRPr="00CE25E7" w:rsidRDefault="00D72D72"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lang w:val="nl-NL"/>
        </w:rPr>
        <w:t>-</w:t>
      </w:r>
      <w:r w:rsidRPr="00CE25E7">
        <w:rPr>
          <w:rFonts w:ascii="Trebuchet MS" w:hAnsi="Trebuchet MS"/>
          <w:sz w:val="20"/>
        </w:rPr>
        <w:t>Stichting Openbaar Onderwijs Zwolle en Regio</w:t>
      </w:r>
      <w:r w:rsidRPr="00CE25E7">
        <w:rPr>
          <w:rFonts w:ascii="Trebuchet MS" w:hAnsi="Trebuchet MS"/>
          <w:sz w:val="20"/>
          <w:lang w:val="nl-NL"/>
        </w:rPr>
        <w:t xml:space="preserve"> (waaronder ressorterend De Twijn in Zwolle)</w:t>
      </w:r>
    </w:p>
    <w:p w:rsidR="00D72D72" w:rsidRPr="00CE25E7" w:rsidRDefault="00D72D72" w:rsidP="009F38E4">
      <w:pPr>
        <w:pStyle w:val="Koptekst"/>
        <w:tabs>
          <w:tab w:val="clear" w:pos="4536"/>
          <w:tab w:val="clear" w:pos="9072"/>
          <w:tab w:val="left" w:pos="2520"/>
          <w:tab w:val="left" w:pos="7740"/>
        </w:tabs>
        <w:spacing w:line="271" w:lineRule="auto"/>
        <w:rPr>
          <w:rFonts w:ascii="Trebuchet MS" w:hAnsi="Trebuchet MS"/>
          <w:sz w:val="20"/>
          <w:lang w:val="nl-NL"/>
        </w:rPr>
      </w:pPr>
      <w:r w:rsidRPr="00CE25E7">
        <w:rPr>
          <w:rFonts w:ascii="Trebuchet MS" w:hAnsi="Trebuchet MS"/>
          <w:sz w:val="20"/>
          <w:lang w:val="nl-NL"/>
        </w:rPr>
        <w:t>-Gemeente Emmen (waaronder ressorterend de Thriantaschool)</w:t>
      </w:r>
    </w:p>
    <w:p w:rsidR="00260539" w:rsidRPr="00CE25E7" w:rsidRDefault="00260539" w:rsidP="009F38E4">
      <w:pPr>
        <w:pStyle w:val="Koptekst"/>
        <w:tabs>
          <w:tab w:val="clear" w:pos="4536"/>
          <w:tab w:val="clear" w:pos="9072"/>
          <w:tab w:val="left" w:pos="7740"/>
        </w:tabs>
        <w:spacing w:line="271" w:lineRule="auto"/>
        <w:jc w:val="both"/>
        <w:rPr>
          <w:rFonts w:ascii="Trebuchet MS" w:hAnsi="Trebuchet MS"/>
          <w:b/>
          <w:sz w:val="20"/>
          <w:lang w:val="nl-NL"/>
        </w:rPr>
      </w:pPr>
    </w:p>
    <w:p w:rsidR="00260539" w:rsidRPr="00CE25E7" w:rsidRDefault="003A241C" w:rsidP="009F38E4">
      <w:pPr>
        <w:pStyle w:val="Koptekst"/>
        <w:tabs>
          <w:tab w:val="clear" w:pos="4536"/>
          <w:tab w:val="clear" w:pos="9072"/>
          <w:tab w:val="left" w:pos="7740"/>
        </w:tabs>
        <w:spacing w:line="271" w:lineRule="auto"/>
        <w:jc w:val="both"/>
        <w:rPr>
          <w:rFonts w:ascii="Trebuchet MS" w:hAnsi="Trebuchet MS"/>
          <w:b/>
          <w:sz w:val="20"/>
          <w:lang w:val="nl-NL"/>
        </w:rPr>
      </w:pPr>
      <w:r w:rsidRPr="00CE25E7">
        <w:rPr>
          <w:rFonts w:ascii="Trebuchet MS" w:hAnsi="Trebuchet MS"/>
          <w:b/>
          <w:sz w:val="20"/>
          <w:lang w:val="nl-NL"/>
        </w:rPr>
        <w:br w:type="page"/>
      </w:r>
      <w:r w:rsidR="007C22D9" w:rsidRPr="00CE25E7">
        <w:rPr>
          <w:rFonts w:ascii="Trebuchet MS" w:hAnsi="Trebuchet MS"/>
          <w:b/>
          <w:sz w:val="24"/>
          <w:szCs w:val="24"/>
        </w:rPr>
        <w:lastRenderedPageBreak/>
        <w:t>2.</w:t>
      </w:r>
      <w:r w:rsidR="00472481" w:rsidRPr="00CE25E7">
        <w:rPr>
          <w:rFonts w:ascii="Trebuchet MS" w:hAnsi="Trebuchet MS"/>
          <w:b/>
          <w:sz w:val="24"/>
          <w:szCs w:val="24"/>
        </w:rPr>
        <w:t xml:space="preserve"> </w:t>
      </w:r>
      <w:r w:rsidR="00260539" w:rsidRPr="00CE25E7">
        <w:rPr>
          <w:rFonts w:ascii="Trebuchet MS" w:hAnsi="Trebuchet MS"/>
          <w:b/>
          <w:sz w:val="24"/>
          <w:szCs w:val="24"/>
        </w:rPr>
        <w:t>Overzicht scholen en leerlingenaantallen (teldatum 1 oktober 2013</w:t>
      </w:r>
      <w:r w:rsidR="00BA1FA3" w:rsidRPr="00CE25E7">
        <w:rPr>
          <w:rFonts w:ascii="Trebuchet MS" w:hAnsi="Trebuchet MS"/>
          <w:b/>
          <w:sz w:val="24"/>
          <w:szCs w:val="24"/>
          <w:lang w:val="nl-NL"/>
        </w:rPr>
        <w:t>)</w:t>
      </w:r>
    </w:p>
    <w:p w:rsidR="00BD7B81" w:rsidRPr="00CE25E7" w:rsidRDefault="00472481" w:rsidP="009F38E4">
      <w:pPr>
        <w:pStyle w:val="Koptekst"/>
        <w:tabs>
          <w:tab w:val="clear" w:pos="4536"/>
          <w:tab w:val="clear" w:pos="9072"/>
          <w:tab w:val="left" w:pos="7740"/>
        </w:tabs>
        <w:spacing w:line="271" w:lineRule="auto"/>
        <w:jc w:val="both"/>
        <w:rPr>
          <w:rFonts w:ascii="Trebuchet MS" w:hAnsi="Trebuchet MS"/>
          <w:sz w:val="20"/>
          <w:lang w:val="nl-NL"/>
        </w:rPr>
      </w:pPr>
      <w:r w:rsidRPr="00CE25E7">
        <w:rPr>
          <w:rFonts w:ascii="Trebuchet MS" w:hAnsi="Trebuchet MS"/>
          <w:sz w:val="20"/>
        </w:rPr>
        <w:t xml:space="preserve">In deze paragraaf een opsomming van de </w:t>
      </w:r>
      <w:r w:rsidR="000A08E3" w:rsidRPr="00CE25E7">
        <w:rPr>
          <w:rFonts w:ascii="Trebuchet MS" w:hAnsi="Trebuchet MS"/>
          <w:sz w:val="20"/>
        </w:rPr>
        <w:t>deelnemende reguliere scholen (</w:t>
      </w:r>
      <w:r w:rsidRPr="00CE25E7">
        <w:rPr>
          <w:rFonts w:ascii="Trebuchet MS" w:hAnsi="Trebuchet MS"/>
          <w:sz w:val="20"/>
        </w:rPr>
        <w:t>geordend per afdeling) en van de speciale scholen die deel uitmaken van het samenwerking</w:t>
      </w:r>
      <w:r w:rsidR="000A08E3" w:rsidRPr="00CE25E7">
        <w:rPr>
          <w:rFonts w:ascii="Trebuchet MS" w:hAnsi="Trebuchet MS"/>
          <w:sz w:val="20"/>
        </w:rPr>
        <w:t>.</w:t>
      </w:r>
    </w:p>
    <w:p w:rsidR="00C32498" w:rsidRPr="00CE25E7" w:rsidRDefault="00C32498" w:rsidP="009F38E4">
      <w:pPr>
        <w:pStyle w:val="Koptekst"/>
        <w:tabs>
          <w:tab w:val="clear" w:pos="4536"/>
          <w:tab w:val="clear" w:pos="9072"/>
          <w:tab w:val="left" w:pos="7740"/>
        </w:tabs>
        <w:spacing w:line="271" w:lineRule="auto"/>
        <w:jc w:val="both"/>
        <w:rPr>
          <w:rFonts w:ascii="Trebuchet MS" w:hAnsi="Trebuchet MS"/>
          <w:sz w:val="20"/>
          <w:lang w:val="nl-NL"/>
        </w:rPr>
      </w:pPr>
    </w:p>
    <w:tbl>
      <w:tblPr>
        <w:tblW w:w="9214" w:type="dxa"/>
        <w:tblInd w:w="70"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378"/>
        <w:gridCol w:w="1843"/>
      </w:tblGrid>
      <w:tr w:rsidR="00C32498" w:rsidRPr="00CE25E7" w:rsidTr="0056027C">
        <w:tblPrEx>
          <w:tblCellMar>
            <w:top w:w="0" w:type="dxa"/>
            <w:bottom w:w="0" w:type="dxa"/>
          </w:tblCellMar>
        </w:tblPrEx>
        <w:tc>
          <w:tcPr>
            <w:tcW w:w="9214" w:type="dxa"/>
            <w:gridSpan w:val="3"/>
          </w:tcPr>
          <w:p w:rsidR="00C32498" w:rsidRPr="00CE25E7" w:rsidRDefault="00C32498" w:rsidP="00F90724">
            <w:pPr>
              <w:pStyle w:val="Koptekst"/>
              <w:tabs>
                <w:tab w:val="clear" w:pos="4536"/>
                <w:tab w:val="clear" w:pos="9072"/>
              </w:tabs>
              <w:jc w:val="center"/>
              <w:rPr>
                <w:rFonts w:ascii="Trebuchet MS" w:hAnsi="Trebuchet MS"/>
                <w:b/>
                <w:sz w:val="24"/>
                <w:szCs w:val="24"/>
                <w:lang w:val="nl-NL"/>
              </w:rPr>
            </w:pPr>
          </w:p>
          <w:p w:rsidR="00C32498" w:rsidRPr="00CE25E7" w:rsidRDefault="00C32498" w:rsidP="00F90724">
            <w:pPr>
              <w:pStyle w:val="Koptekst"/>
              <w:tabs>
                <w:tab w:val="clear" w:pos="4536"/>
                <w:tab w:val="clear" w:pos="9072"/>
              </w:tabs>
              <w:jc w:val="center"/>
              <w:rPr>
                <w:rFonts w:ascii="Trebuchet MS" w:hAnsi="Trebuchet MS"/>
                <w:b/>
                <w:sz w:val="24"/>
                <w:szCs w:val="24"/>
                <w:lang w:val="nl-NL"/>
              </w:rPr>
            </w:pPr>
            <w:r w:rsidRPr="00CE25E7">
              <w:rPr>
                <w:rFonts w:ascii="Trebuchet MS" w:hAnsi="Trebuchet MS"/>
                <w:b/>
                <w:sz w:val="24"/>
                <w:szCs w:val="24"/>
              </w:rPr>
              <w:t xml:space="preserve">AFDELING </w:t>
            </w:r>
            <w:r w:rsidRPr="00CE25E7">
              <w:rPr>
                <w:rFonts w:ascii="Trebuchet MS" w:hAnsi="Trebuchet MS"/>
                <w:b/>
                <w:sz w:val="24"/>
                <w:szCs w:val="24"/>
                <w:lang w:val="nl-NL"/>
              </w:rPr>
              <w:t>HARDENBERG</w:t>
            </w:r>
          </w:p>
          <w:p w:rsidR="00C32498" w:rsidRPr="00CE25E7" w:rsidRDefault="00C32498" w:rsidP="00F90724">
            <w:pPr>
              <w:pStyle w:val="Koptekst"/>
              <w:tabs>
                <w:tab w:val="clear" w:pos="4536"/>
                <w:tab w:val="clear" w:pos="9072"/>
              </w:tabs>
              <w:jc w:val="center"/>
              <w:rPr>
                <w:rFonts w:ascii="Trebuchet MS" w:hAnsi="Trebuchet MS"/>
                <w:b/>
                <w:sz w:val="20"/>
                <w:lang w:val="nl-NL" w:eastAsia="nl-NL"/>
              </w:rPr>
            </w:pPr>
          </w:p>
        </w:tc>
      </w:tr>
      <w:tr w:rsidR="00C32498" w:rsidRPr="00CE25E7" w:rsidTr="0056027C">
        <w:tblPrEx>
          <w:tblCellMar>
            <w:top w:w="0" w:type="dxa"/>
            <w:bottom w:w="0" w:type="dxa"/>
          </w:tblCellMar>
        </w:tblPrEx>
        <w:tc>
          <w:tcPr>
            <w:tcW w:w="9214" w:type="dxa"/>
            <w:gridSpan w:val="3"/>
          </w:tcPr>
          <w:p w:rsidR="00C32498" w:rsidRPr="00CE25E7" w:rsidRDefault="00C32498" w:rsidP="00F90724">
            <w:pPr>
              <w:pStyle w:val="Koptekst"/>
              <w:tabs>
                <w:tab w:val="clear" w:pos="4536"/>
                <w:tab w:val="clear" w:pos="9072"/>
              </w:tabs>
              <w:jc w:val="center"/>
              <w:rPr>
                <w:rFonts w:ascii="Trebuchet MS" w:hAnsi="Trebuchet MS"/>
                <w:b/>
                <w:sz w:val="20"/>
                <w:lang w:val="nl-NL" w:eastAsia="nl-NL"/>
              </w:rPr>
            </w:pPr>
            <w:r w:rsidRPr="00CE25E7">
              <w:rPr>
                <w:rFonts w:ascii="Trebuchet MS" w:hAnsi="Trebuchet MS"/>
                <w:b/>
                <w:sz w:val="20"/>
                <w:lang w:val="nl-NL" w:eastAsia="nl-NL"/>
              </w:rPr>
              <w:t xml:space="preserve">                                                                                                                                                        </w:t>
            </w:r>
            <w:r w:rsidRPr="00CE25E7">
              <w:rPr>
                <w:rFonts w:ascii="Trebuchet MS" w:hAnsi="Trebuchet MS"/>
                <w:b/>
                <w:sz w:val="20"/>
              </w:rPr>
              <w:t>Vereniging voor Protestants Christelijk Basisonderwijs in de gemeente Coevorden</w:t>
            </w:r>
          </w:p>
          <w:p w:rsidR="00C32498" w:rsidRPr="00CE25E7" w:rsidRDefault="00C32498" w:rsidP="00F90724">
            <w:pPr>
              <w:pStyle w:val="Koptekst"/>
              <w:tabs>
                <w:tab w:val="clear" w:pos="4536"/>
                <w:tab w:val="clear" w:pos="9072"/>
              </w:tabs>
              <w:jc w:val="center"/>
              <w:rPr>
                <w:rFonts w:ascii="Trebuchet MS" w:hAnsi="Trebuchet MS"/>
                <w:b/>
                <w:sz w:val="20"/>
                <w:lang w:val="nl-NL" w:eastAsia="nl-NL"/>
              </w:rPr>
            </w:pP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 DZ</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De Fontein, Sleen</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86</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04 TY</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 basisschool Rehoboth, Gees</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28</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 KZ</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De Kiel, De Kiel</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42</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 OD</w:t>
            </w:r>
          </w:p>
        </w:tc>
        <w:tc>
          <w:tcPr>
            <w:tcW w:w="6378" w:type="dxa"/>
          </w:tcPr>
          <w:p w:rsidR="00C32498" w:rsidRPr="00CE25E7" w:rsidRDefault="00C32498" w:rsidP="00F90724">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PC basisschool De Wegwijzer, Geesbrug</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63</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06 ZY</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De Schutse</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55</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 WO</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De Slagkrooie</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75</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 CT</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Willem Alexander voor PCBO, Dalerpeel</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74</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YA</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Mijndert van der Thijnen, Coevorden</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85</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 LS</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Paul Kruger, Coevorden</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154</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 WZ</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Dr. Picardt, Coevorden</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181</w:t>
            </w:r>
          </w:p>
        </w:tc>
      </w:tr>
      <w:tr w:rsidR="00C32498" w:rsidRPr="00CE25E7" w:rsidTr="0056027C">
        <w:tblPrEx>
          <w:tblCellMar>
            <w:top w:w="0" w:type="dxa"/>
            <w:bottom w:w="0" w:type="dxa"/>
          </w:tblCellMar>
        </w:tblPrEx>
        <w:tc>
          <w:tcPr>
            <w:tcW w:w="7371" w:type="dxa"/>
            <w:gridSpan w:val="2"/>
          </w:tcPr>
          <w:p w:rsidR="00C32498" w:rsidRPr="00CE25E7" w:rsidRDefault="00C32498" w:rsidP="00F90724">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Totaal</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843</w:t>
            </w:r>
          </w:p>
        </w:tc>
      </w:tr>
      <w:tr w:rsidR="00C32498" w:rsidRPr="00CE25E7" w:rsidTr="0056027C">
        <w:tblPrEx>
          <w:tblCellMar>
            <w:top w:w="0" w:type="dxa"/>
            <w:bottom w:w="0" w:type="dxa"/>
          </w:tblCellMar>
        </w:tblPrEx>
        <w:tc>
          <w:tcPr>
            <w:tcW w:w="9214" w:type="dxa"/>
            <w:gridSpan w:val="3"/>
          </w:tcPr>
          <w:p w:rsidR="00C32498" w:rsidRPr="00CE25E7" w:rsidRDefault="00C32498" w:rsidP="00F90724">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 xml:space="preserve">                                                                                                                                                                    </w:t>
            </w:r>
            <w:r w:rsidRPr="00CE25E7">
              <w:rPr>
                <w:rFonts w:ascii="Trebuchet MS" w:hAnsi="Trebuchet MS"/>
                <w:b/>
                <w:sz w:val="20"/>
              </w:rPr>
              <w:t>Stichting voor Protestants Christelijk Primair Onderwijs CHRONO</w:t>
            </w:r>
          </w:p>
          <w:p w:rsidR="00C32498" w:rsidRPr="00CE25E7" w:rsidRDefault="00C32498" w:rsidP="00F90724">
            <w:pPr>
              <w:pStyle w:val="Koptekst"/>
              <w:tabs>
                <w:tab w:val="clear" w:pos="4536"/>
                <w:tab w:val="clear" w:pos="9072"/>
                <w:tab w:val="left" w:pos="2520"/>
                <w:tab w:val="left" w:pos="7740"/>
              </w:tabs>
              <w:jc w:val="center"/>
              <w:rPr>
                <w:rFonts w:ascii="Trebuchet MS" w:hAnsi="Trebuchet MS"/>
                <w:b/>
                <w:sz w:val="20"/>
                <w:lang w:val="nl-NL" w:eastAsia="nl-NL"/>
              </w:rPr>
            </w:pP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32498" w:rsidRPr="00CE25E7" w:rsidTr="0056027C">
        <w:tblPrEx>
          <w:tblCellMar>
            <w:top w:w="0" w:type="dxa"/>
            <w:bottom w:w="0" w:type="dxa"/>
          </w:tblCellMar>
        </w:tblPrEx>
        <w:tc>
          <w:tcPr>
            <w:tcW w:w="993" w:type="dxa"/>
          </w:tcPr>
          <w:p w:rsidR="00C32498"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04 QE</w:t>
            </w:r>
          </w:p>
        </w:tc>
        <w:tc>
          <w:tcPr>
            <w:tcW w:w="6378" w:type="dxa"/>
          </w:tcPr>
          <w:p w:rsidR="00C32498"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Akker, Gramsbergen</w:t>
            </w:r>
          </w:p>
        </w:tc>
        <w:tc>
          <w:tcPr>
            <w:tcW w:w="1843" w:type="dxa"/>
          </w:tcPr>
          <w:p w:rsidR="00C32498"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269</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 LQ</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CNS Balkbrug, Balkbrug</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149</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 LY</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Spreng-el, Ane</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92</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 SM</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’t Kompas, Radewijk</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54</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06 UX</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Ds. Koningsberger, Bergentheim</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200</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08 AL </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Rheezerveen, Rheezerveen</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46</w:t>
            </w:r>
          </w:p>
        </w:tc>
      </w:tr>
      <w:tr w:rsidR="00694719" w:rsidRPr="00CE25E7" w:rsidTr="0056027C">
        <w:tblPrEx>
          <w:tblCellMar>
            <w:top w:w="0" w:type="dxa"/>
            <w:bottom w:w="0" w:type="dxa"/>
          </w:tblCellMar>
        </w:tblPrEx>
        <w:tc>
          <w:tcPr>
            <w:tcW w:w="993" w:type="dxa"/>
          </w:tcPr>
          <w:p w:rsidR="00694719" w:rsidRPr="00CE25E7" w:rsidRDefault="00694719" w:rsidP="00694719">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 PF</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Bron, De krim</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194</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IE</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Vlinder, Hardenberg</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161</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NB</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Elzenhof, Hardenberg</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257</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YP</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MarsWeijde, Hardenberg</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311</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 CL</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Kastanjehof</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128</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 XI</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Ark, Dedemsvaart</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354</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 PL</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Groen van Prinstererschool</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165</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 WZ</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Regenboog, Dedemsvaart</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282</w:t>
            </w:r>
          </w:p>
        </w:tc>
      </w:tr>
      <w:tr w:rsidR="00694719" w:rsidRPr="00CE25E7" w:rsidTr="0056027C">
        <w:tblPrEx>
          <w:tblCellMar>
            <w:top w:w="0" w:type="dxa"/>
            <w:bottom w:w="0" w:type="dxa"/>
          </w:tblCellMar>
        </w:tblPrEx>
        <w:tc>
          <w:tcPr>
            <w:tcW w:w="99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23 RK</w:t>
            </w:r>
          </w:p>
        </w:tc>
        <w:tc>
          <w:tcPr>
            <w:tcW w:w="6378"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Bloemenhof, Hardenberg</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325</w:t>
            </w:r>
          </w:p>
        </w:tc>
      </w:tr>
      <w:tr w:rsidR="00694719" w:rsidRPr="00CE25E7" w:rsidTr="0056027C">
        <w:tblPrEx>
          <w:tblCellMar>
            <w:top w:w="0" w:type="dxa"/>
            <w:bottom w:w="0" w:type="dxa"/>
          </w:tblCellMar>
        </w:tblPrEx>
        <w:tc>
          <w:tcPr>
            <w:tcW w:w="7371" w:type="dxa"/>
            <w:gridSpan w:val="2"/>
          </w:tcPr>
          <w:p w:rsidR="00694719" w:rsidRPr="00CE25E7" w:rsidRDefault="00694719" w:rsidP="00F90724">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Totaal</w:t>
            </w:r>
          </w:p>
        </w:tc>
        <w:tc>
          <w:tcPr>
            <w:tcW w:w="1843" w:type="dxa"/>
          </w:tcPr>
          <w:p w:rsidR="00694719" w:rsidRPr="00CE25E7" w:rsidRDefault="00694719" w:rsidP="00F90724">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2983</w:t>
            </w:r>
          </w:p>
        </w:tc>
      </w:tr>
      <w:tr w:rsidR="00C32498" w:rsidRPr="00CE25E7" w:rsidTr="0056027C">
        <w:tblPrEx>
          <w:tblCellMar>
            <w:top w:w="0" w:type="dxa"/>
            <w:bottom w:w="0" w:type="dxa"/>
          </w:tblCellMar>
        </w:tblPrEx>
        <w:tc>
          <w:tcPr>
            <w:tcW w:w="9214" w:type="dxa"/>
            <w:gridSpan w:val="3"/>
          </w:tcPr>
          <w:p w:rsidR="001D5488" w:rsidRPr="00CE25E7" w:rsidRDefault="001D5488" w:rsidP="001D5488">
            <w:pPr>
              <w:pStyle w:val="Koptekst"/>
              <w:tabs>
                <w:tab w:val="clear" w:pos="4536"/>
                <w:tab w:val="clear" w:pos="9072"/>
                <w:tab w:val="left" w:pos="2520"/>
                <w:tab w:val="left" w:pos="7740"/>
              </w:tabs>
              <w:spacing w:line="271" w:lineRule="auto"/>
              <w:jc w:val="center"/>
              <w:rPr>
                <w:rFonts w:ascii="Trebuchet MS" w:hAnsi="Trebuchet MS"/>
                <w:b/>
                <w:sz w:val="20"/>
                <w:lang w:val="nl-NL"/>
              </w:rPr>
            </w:pPr>
          </w:p>
          <w:p w:rsidR="001D5488" w:rsidRPr="00CE25E7" w:rsidRDefault="001D5488" w:rsidP="001D5488">
            <w:pPr>
              <w:pStyle w:val="Koptekst"/>
              <w:tabs>
                <w:tab w:val="clear" w:pos="4536"/>
                <w:tab w:val="clear" w:pos="9072"/>
                <w:tab w:val="left" w:pos="2520"/>
                <w:tab w:val="left" w:pos="7740"/>
              </w:tabs>
              <w:spacing w:line="271" w:lineRule="auto"/>
              <w:jc w:val="center"/>
              <w:rPr>
                <w:rFonts w:ascii="Trebuchet MS" w:hAnsi="Trebuchet MS"/>
                <w:b/>
                <w:sz w:val="20"/>
                <w:lang w:val="nl-NL"/>
              </w:rPr>
            </w:pPr>
            <w:r w:rsidRPr="00CE25E7">
              <w:rPr>
                <w:rFonts w:ascii="Trebuchet MS" w:hAnsi="Trebuchet MS"/>
                <w:b/>
                <w:sz w:val="20"/>
                <w:lang w:val="nl-NL"/>
              </w:rPr>
              <w:t>Vereniging tot Stichting en Instandhouding van Scholen met de Bijbel te Schuinesloot en</w:t>
            </w:r>
          </w:p>
          <w:p w:rsidR="00C32498" w:rsidRPr="00CE25E7" w:rsidRDefault="001D5488" w:rsidP="001D5488">
            <w:pPr>
              <w:pStyle w:val="Koptekst"/>
              <w:tabs>
                <w:tab w:val="clear" w:pos="4536"/>
                <w:tab w:val="clear" w:pos="9072"/>
                <w:tab w:val="left" w:pos="2520"/>
                <w:tab w:val="left" w:pos="7740"/>
              </w:tabs>
              <w:spacing w:line="271" w:lineRule="auto"/>
              <w:jc w:val="center"/>
              <w:rPr>
                <w:rFonts w:ascii="Trebuchet MS" w:hAnsi="Trebuchet MS"/>
                <w:b/>
                <w:sz w:val="20"/>
                <w:lang w:val="nl-NL"/>
              </w:rPr>
            </w:pPr>
            <w:r w:rsidRPr="00CE25E7">
              <w:rPr>
                <w:rFonts w:ascii="Trebuchet MS" w:hAnsi="Trebuchet MS"/>
                <w:b/>
                <w:sz w:val="20"/>
                <w:lang w:val="nl-NL"/>
              </w:rPr>
              <w:t>omgeving</w:t>
            </w:r>
          </w:p>
        </w:tc>
      </w:tr>
      <w:tr w:rsidR="00C32498" w:rsidRPr="00CE25E7" w:rsidTr="0056027C">
        <w:tblPrEx>
          <w:tblCellMar>
            <w:top w:w="0" w:type="dxa"/>
            <w:bottom w:w="0" w:type="dxa"/>
          </w:tblCellMar>
        </w:tblPrEx>
        <w:tc>
          <w:tcPr>
            <w:tcW w:w="99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C32498" w:rsidRPr="00CE25E7" w:rsidRDefault="00C3249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32498" w:rsidRPr="00CE25E7" w:rsidTr="0056027C">
        <w:tblPrEx>
          <w:tblCellMar>
            <w:top w:w="0" w:type="dxa"/>
            <w:bottom w:w="0" w:type="dxa"/>
          </w:tblCellMar>
        </w:tblPrEx>
        <w:tc>
          <w:tcPr>
            <w:tcW w:w="993" w:type="dxa"/>
          </w:tcPr>
          <w:p w:rsidR="00C3249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 TF</w:t>
            </w:r>
          </w:p>
        </w:tc>
        <w:tc>
          <w:tcPr>
            <w:tcW w:w="6378" w:type="dxa"/>
          </w:tcPr>
          <w:p w:rsidR="00C3249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CNBS Wegwijzer, Schuinesloot</w:t>
            </w:r>
          </w:p>
        </w:tc>
        <w:tc>
          <w:tcPr>
            <w:tcW w:w="1843" w:type="dxa"/>
          </w:tcPr>
          <w:p w:rsidR="00C32498" w:rsidRPr="00CE25E7" w:rsidRDefault="0056027C"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100</w:t>
            </w:r>
          </w:p>
        </w:tc>
      </w:tr>
      <w:tr w:rsidR="001D5488" w:rsidRPr="00CE25E7" w:rsidTr="0056027C">
        <w:tblPrEx>
          <w:tblCellMar>
            <w:top w:w="0" w:type="dxa"/>
            <w:bottom w:w="0" w:type="dxa"/>
          </w:tblCellMar>
        </w:tblPrEx>
        <w:trPr>
          <w:trHeight w:val="742"/>
        </w:trPr>
        <w:tc>
          <w:tcPr>
            <w:tcW w:w="9214" w:type="dxa"/>
            <w:gridSpan w:val="3"/>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rPr>
            </w:pPr>
          </w:p>
          <w:p w:rsidR="001D5488" w:rsidRPr="00CE25E7" w:rsidRDefault="001D5488" w:rsidP="001D5488">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rPr>
              <w:t>Vereniging voor Christelijk Nationaal Basisonderwijs te Sibculo</w:t>
            </w:r>
          </w:p>
        </w:tc>
      </w:tr>
      <w:tr w:rsidR="001D5488" w:rsidRPr="00CE25E7" w:rsidTr="0056027C">
        <w:tblPrEx>
          <w:tblCellMar>
            <w:top w:w="0" w:type="dxa"/>
            <w:bottom w:w="0" w:type="dxa"/>
          </w:tblCellMar>
        </w:tblPrEx>
        <w:tc>
          <w:tcPr>
            <w:tcW w:w="993" w:type="dxa"/>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1D5488" w:rsidRPr="00CE25E7" w:rsidTr="0056027C">
        <w:tblPrEx>
          <w:tblCellMar>
            <w:top w:w="0" w:type="dxa"/>
            <w:bottom w:w="0" w:type="dxa"/>
          </w:tblCellMar>
        </w:tblPrEx>
        <w:tc>
          <w:tcPr>
            <w:tcW w:w="993" w:type="dxa"/>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 KT</w:t>
            </w:r>
          </w:p>
        </w:tc>
        <w:tc>
          <w:tcPr>
            <w:tcW w:w="6378" w:type="dxa"/>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CNBS Windesheim, Sibculo</w:t>
            </w:r>
          </w:p>
        </w:tc>
        <w:tc>
          <w:tcPr>
            <w:tcW w:w="1843" w:type="dxa"/>
          </w:tcPr>
          <w:p w:rsidR="001D5488" w:rsidRPr="00CE25E7" w:rsidRDefault="003A241C"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160</w:t>
            </w:r>
          </w:p>
        </w:tc>
      </w:tr>
    </w:tbl>
    <w:p w:rsidR="0056027C" w:rsidRPr="00CE25E7" w:rsidRDefault="0056027C"/>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378"/>
        <w:gridCol w:w="1843"/>
      </w:tblGrid>
      <w:tr w:rsidR="001D5488" w:rsidRPr="00CE25E7" w:rsidTr="0056027C">
        <w:tblPrEx>
          <w:tblCellMar>
            <w:top w:w="0" w:type="dxa"/>
            <w:bottom w:w="0" w:type="dxa"/>
          </w:tblCellMar>
        </w:tblPrEx>
        <w:tc>
          <w:tcPr>
            <w:tcW w:w="9214" w:type="dxa"/>
            <w:gridSpan w:val="3"/>
            <w:tcBorders>
              <w:top w:val="single" w:sz="4"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p>
          <w:p w:rsidR="003A241C" w:rsidRPr="00CE25E7" w:rsidRDefault="003A241C" w:rsidP="001D5488">
            <w:pPr>
              <w:pStyle w:val="Koptekst"/>
              <w:tabs>
                <w:tab w:val="clear" w:pos="4536"/>
                <w:tab w:val="clear" w:pos="9072"/>
                <w:tab w:val="left" w:pos="2520"/>
                <w:tab w:val="left" w:pos="7740"/>
              </w:tabs>
              <w:jc w:val="center"/>
              <w:rPr>
                <w:rFonts w:ascii="Trebuchet MS" w:hAnsi="Trebuchet MS"/>
                <w:b/>
                <w:sz w:val="20"/>
                <w:lang w:val="nl-NL"/>
              </w:rPr>
            </w:pPr>
          </w:p>
          <w:p w:rsidR="001D5488" w:rsidRPr="00CE25E7" w:rsidRDefault="001D5488" w:rsidP="001D5488">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rPr>
              <w:t>V</w:t>
            </w:r>
            <w:r w:rsidRPr="00CE25E7">
              <w:rPr>
                <w:rFonts w:ascii="Trebuchet MS" w:hAnsi="Trebuchet MS"/>
                <w:b/>
                <w:sz w:val="20"/>
              </w:rPr>
              <w:t>ereniging voor Protestants Christelijk Basisonderwijs Lutten</w:t>
            </w:r>
          </w:p>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p>
        </w:tc>
      </w:tr>
      <w:tr w:rsidR="001D5488" w:rsidRPr="00CE25E7" w:rsidTr="0056027C">
        <w:tblPrEx>
          <w:tblCellMar>
            <w:top w:w="0" w:type="dxa"/>
            <w:bottom w:w="0" w:type="dxa"/>
          </w:tblCellMar>
        </w:tblPrEx>
        <w:tc>
          <w:tcPr>
            <w:tcW w:w="99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1D5488" w:rsidRPr="00CE25E7" w:rsidTr="0056027C">
        <w:tblPrEx>
          <w:tblCellMar>
            <w:top w:w="0" w:type="dxa"/>
            <w:bottom w:w="0" w:type="dxa"/>
          </w:tblCellMar>
        </w:tblPrEx>
        <w:tc>
          <w:tcPr>
            <w:tcW w:w="99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 DZ</w:t>
            </w:r>
          </w:p>
        </w:tc>
        <w:tc>
          <w:tcPr>
            <w:tcW w:w="6378"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Fontein, Lutten</w:t>
            </w:r>
          </w:p>
        </w:tc>
        <w:tc>
          <w:tcPr>
            <w:tcW w:w="184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148</w:t>
            </w:r>
          </w:p>
        </w:tc>
      </w:tr>
      <w:tr w:rsidR="001D5488"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p>
          <w:p w:rsidR="001D5488" w:rsidRPr="00CE25E7" w:rsidRDefault="001D5488" w:rsidP="001D5488">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rPr>
              <w:t xml:space="preserve">Vereniging </w:t>
            </w:r>
            <w:r w:rsidRPr="00CE25E7">
              <w:rPr>
                <w:rFonts w:ascii="Trebuchet MS" w:hAnsi="Trebuchet MS"/>
                <w:b/>
                <w:sz w:val="20"/>
                <w:lang w:val="nl-NL"/>
              </w:rPr>
              <w:t>tot oprichting en instandhouding van een school met de Bijbel te</w:t>
            </w:r>
            <w:r w:rsidRPr="00CE25E7">
              <w:rPr>
                <w:rFonts w:ascii="Trebuchet MS" w:hAnsi="Trebuchet MS"/>
                <w:b/>
                <w:sz w:val="20"/>
              </w:rPr>
              <w:t xml:space="preserve"> Bruchterveld</w:t>
            </w:r>
          </w:p>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p>
        </w:tc>
      </w:tr>
      <w:tr w:rsidR="001D5488" w:rsidRPr="00CE25E7" w:rsidTr="0056027C">
        <w:tblPrEx>
          <w:tblCellMar>
            <w:top w:w="0" w:type="dxa"/>
            <w:bottom w:w="0" w:type="dxa"/>
          </w:tblCellMar>
        </w:tblPrEx>
        <w:tc>
          <w:tcPr>
            <w:tcW w:w="99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1D5488" w:rsidRPr="00CE25E7" w:rsidTr="0056027C">
        <w:tblPrEx>
          <w:tblCellMar>
            <w:top w:w="0" w:type="dxa"/>
            <w:bottom w:w="0" w:type="dxa"/>
          </w:tblCellMar>
        </w:tblPrEx>
        <w:tc>
          <w:tcPr>
            <w:tcW w:w="99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06 RL</w:t>
            </w:r>
          </w:p>
        </w:tc>
        <w:tc>
          <w:tcPr>
            <w:tcW w:w="6378"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CBS Wiekslag, Bruchterveld</w:t>
            </w:r>
          </w:p>
        </w:tc>
        <w:tc>
          <w:tcPr>
            <w:tcW w:w="184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100</w:t>
            </w:r>
          </w:p>
        </w:tc>
      </w:tr>
      <w:tr w:rsidR="001D5488"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 xml:space="preserve">                                                                                                                                                          </w:t>
            </w:r>
            <w:r w:rsidRPr="00CE25E7">
              <w:rPr>
                <w:rFonts w:ascii="Trebuchet MS" w:hAnsi="Trebuchet MS"/>
                <w:b/>
                <w:sz w:val="20"/>
              </w:rPr>
              <w:t>Stichting voor Protestants Christelijk Primair Onderwijs CHRONO</w:t>
            </w:r>
          </w:p>
          <w:p w:rsidR="001D5488" w:rsidRPr="00CE25E7" w:rsidRDefault="001D5488" w:rsidP="00F90724">
            <w:pPr>
              <w:pStyle w:val="Koptekst"/>
              <w:tabs>
                <w:tab w:val="clear" w:pos="4536"/>
                <w:tab w:val="clear" w:pos="9072"/>
                <w:tab w:val="left" w:pos="2520"/>
                <w:tab w:val="left" w:pos="7740"/>
              </w:tabs>
              <w:jc w:val="center"/>
              <w:rPr>
                <w:rFonts w:ascii="Trebuchet MS" w:hAnsi="Trebuchet MS"/>
                <w:b/>
                <w:sz w:val="20"/>
                <w:lang w:val="nl-NL" w:eastAsia="nl-NL"/>
              </w:rPr>
            </w:pPr>
          </w:p>
        </w:tc>
      </w:tr>
      <w:tr w:rsidR="001D5488" w:rsidRPr="00CE25E7" w:rsidTr="0056027C">
        <w:tblPrEx>
          <w:tblCellMar>
            <w:top w:w="0" w:type="dxa"/>
            <w:bottom w:w="0" w:type="dxa"/>
          </w:tblCellMar>
        </w:tblPrEx>
        <w:tc>
          <w:tcPr>
            <w:tcW w:w="99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1D5488" w:rsidRPr="00CE25E7" w:rsidTr="0056027C">
        <w:tblPrEx>
          <w:tblCellMar>
            <w:top w:w="0" w:type="dxa"/>
            <w:bottom w:w="0" w:type="dxa"/>
          </w:tblCellMar>
        </w:tblPrEx>
        <w:tc>
          <w:tcPr>
            <w:tcW w:w="99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00 MS</w:t>
            </w:r>
          </w:p>
        </w:tc>
        <w:tc>
          <w:tcPr>
            <w:tcW w:w="6378" w:type="dxa"/>
            <w:tcBorders>
              <w:top w:val="single" w:sz="6" w:space="0" w:color="auto"/>
              <w:bottom w:val="single" w:sz="6" w:space="0" w:color="auto"/>
            </w:tcBorders>
          </w:tcPr>
          <w:p w:rsidR="001D5488" w:rsidRPr="00CE25E7" w:rsidRDefault="001D5488" w:rsidP="001D548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SBO-school Prof. Waterink, Hardenberg</w:t>
            </w:r>
          </w:p>
        </w:tc>
        <w:tc>
          <w:tcPr>
            <w:tcW w:w="1843" w:type="dxa"/>
            <w:tcBorders>
              <w:top w:val="single" w:sz="6" w:space="0" w:color="auto"/>
              <w:bottom w:val="single" w:sz="6"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130</w:t>
            </w:r>
          </w:p>
        </w:tc>
      </w:tr>
      <w:tr w:rsidR="001D5488" w:rsidRPr="00CE25E7" w:rsidTr="0056027C">
        <w:tblPrEx>
          <w:tblCellMar>
            <w:top w:w="0" w:type="dxa"/>
            <w:bottom w:w="0" w:type="dxa"/>
          </w:tblCellMar>
        </w:tblPrEx>
        <w:tc>
          <w:tcPr>
            <w:tcW w:w="7371" w:type="dxa"/>
            <w:gridSpan w:val="2"/>
            <w:tcBorders>
              <w:top w:val="single" w:sz="6" w:space="0" w:color="auto"/>
              <w:bottom w:val="single" w:sz="12"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p>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bCs/>
                <w:i/>
                <w:sz w:val="20"/>
                <w:lang w:val="nl-NL" w:eastAsia="nl-NL"/>
              </w:rPr>
              <w:t xml:space="preserve">Totaal aantal leerlingen in de afdeling </w:t>
            </w:r>
            <w:r w:rsidR="00BE6412" w:rsidRPr="00CE25E7">
              <w:rPr>
                <w:rFonts w:ascii="Trebuchet MS" w:hAnsi="Trebuchet MS"/>
                <w:bCs/>
                <w:i/>
                <w:sz w:val="20"/>
                <w:lang w:val="nl-NL" w:eastAsia="nl-NL"/>
              </w:rPr>
              <w:t>Hardenberg</w:t>
            </w:r>
          </w:p>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p>
        </w:tc>
        <w:tc>
          <w:tcPr>
            <w:tcW w:w="1843" w:type="dxa"/>
            <w:tcBorders>
              <w:top w:val="single" w:sz="6" w:space="0" w:color="auto"/>
              <w:bottom w:val="single" w:sz="12" w:space="0" w:color="auto"/>
            </w:tcBorders>
          </w:tcPr>
          <w:p w:rsidR="001D5488" w:rsidRPr="00CE25E7" w:rsidRDefault="001D5488" w:rsidP="00F90724">
            <w:pPr>
              <w:pStyle w:val="Koptekst"/>
              <w:tabs>
                <w:tab w:val="clear" w:pos="4536"/>
                <w:tab w:val="clear" w:pos="9072"/>
                <w:tab w:val="left" w:pos="2520"/>
                <w:tab w:val="left" w:pos="7740"/>
              </w:tabs>
              <w:jc w:val="both"/>
              <w:rPr>
                <w:rFonts w:ascii="Trebuchet MS" w:hAnsi="Trebuchet MS"/>
                <w:sz w:val="20"/>
                <w:lang w:val="nl-NL" w:eastAsia="nl-NL"/>
              </w:rPr>
            </w:pPr>
          </w:p>
          <w:p w:rsidR="0056027C" w:rsidRPr="00CE25E7" w:rsidRDefault="0056027C" w:rsidP="00F90724">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4464</w:t>
            </w:r>
          </w:p>
        </w:tc>
      </w:tr>
    </w:tbl>
    <w:p w:rsidR="00C32498" w:rsidRPr="00CE25E7" w:rsidRDefault="00C32498" w:rsidP="00C32498">
      <w:pPr>
        <w:pStyle w:val="Koptekst"/>
        <w:tabs>
          <w:tab w:val="clear" w:pos="4536"/>
          <w:tab w:val="clear" w:pos="9072"/>
          <w:tab w:val="left" w:pos="7740"/>
        </w:tabs>
        <w:jc w:val="both"/>
        <w:rPr>
          <w:rFonts w:ascii="Trebuchet MS" w:hAnsi="Trebuchet MS"/>
          <w:b/>
          <w:sz w:val="20"/>
        </w:rPr>
      </w:pPr>
    </w:p>
    <w:p w:rsidR="00C32498" w:rsidRPr="00CE25E7" w:rsidRDefault="00C32498" w:rsidP="00C32498">
      <w:pPr>
        <w:pStyle w:val="Koptekst"/>
        <w:tabs>
          <w:tab w:val="clear" w:pos="4536"/>
          <w:tab w:val="clear" w:pos="9072"/>
          <w:tab w:val="left" w:pos="7740"/>
        </w:tabs>
        <w:jc w:val="both"/>
        <w:rPr>
          <w:rFonts w:ascii="Trebuchet MS" w:hAnsi="Trebuchet MS"/>
          <w:b/>
          <w:sz w:val="20"/>
        </w:rPr>
      </w:pPr>
    </w:p>
    <w:p w:rsidR="00C51347" w:rsidRPr="00CE25E7" w:rsidRDefault="00C51347" w:rsidP="009F38E4">
      <w:pPr>
        <w:pStyle w:val="Koptekst"/>
        <w:tabs>
          <w:tab w:val="clear" w:pos="4536"/>
          <w:tab w:val="clear" w:pos="9072"/>
          <w:tab w:val="left" w:pos="7740"/>
        </w:tabs>
        <w:spacing w:line="271" w:lineRule="auto"/>
        <w:jc w:val="both"/>
        <w:rPr>
          <w:rFonts w:ascii="Trebuchet MS" w:hAnsi="Trebuchet MS"/>
          <w:b/>
          <w:sz w:val="20"/>
          <w:lang w:val="nl-NL"/>
        </w:rPr>
      </w:pPr>
    </w:p>
    <w:p w:rsidR="00BA1FA3" w:rsidRPr="00CE25E7" w:rsidRDefault="00BA1FA3" w:rsidP="00260539">
      <w:pPr>
        <w:pStyle w:val="Koptekst"/>
        <w:tabs>
          <w:tab w:val="clear" w:pos="4536"/>
          <w:tab w:val="clear" w:pos="9072"/>
          <w:tab w:val="left" w:pos="7740"/>
        </w:tabs>
        <w:jc w:val="both"/>
        <w:rPr>
          <w:rFonts w:ascii="Trebuchet MS" w:hAnsi="Trebuchet MS"/>
          <w:sz w:val="20"/>
          <w:lang w:val="nl-NL"/>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378"/>
        <w:gridCol w:w="1843"/>
      </w:tblGrid>
      <w:tr w:rsidR="001808DA" w:rsidRPr="00CE25E7" w:rsidTr="001808DA">
        <w:tblPrEx>
          <w:tblCellMar>
            <w:top w:w="0" w:type="dxa"/>
            <w:bottom w:w="0" w:type="dxa"/>
          </w:tblCellMar>
        </w:tblPrEx>
        <w:tc>
          <w:tcPr>
            <w:tcW w:w="9214" w:type="dxa"/>
            <w:gridSpan w:val="3"/>
          </w:tcPr>
          <w:p w:rsidR="001808DA" w:rsidRPr="00CE25E7" w:rsidRDefault="001808DA" w:rsidP="00C33DF8">
            <w:pPr>
              <w:pStyle w:val="Koptekst"/>
              <w:tabs>
                <w:tab w:val="clear" w:pos="4536"/>
                <w:tab w:val="clear" w:pos="9072"/>
              </w:tabs>
              <w:jc w:val="center"/>
              <w:rPr>
                <w:rFonts w:ascii="Trebuchet MS" w:hAnsi="Trebuchet MS"/>
                <w:b/>
                <w:sz w:val="24"/>
                <w:szCs w:val="24"/>
                <w:lang w:val="nl-NL"/>
              </w:rPr>
            </w:pPr>
          </w:p>
          <w:p w:rsidR="001808DA" w:rsidRPr="00CE25E7" w:rsidRDefault="001808DA" w:rsidP="00C33DF8">
            <w:pPr>
              <w:pStyle w:val="Koptekst"/>
              <w:tabs>
                <w:tab w:val="clear" w:pos="4536"/>
                <w:tab w:val="clear" w:pos="9072"/>
              </w:tabs>
              <w:jc w:val="center"/>
              <w:rPr>
                <w:rFonts w:ascii="Trebuchet MS" w:hAnsi="Trebuchet MS"/>
                <w:b/>
                <w:sz w:val="24"/>
                <w:szCs w:val="24"/>
                <w:lang w:val="nl-NL"/>
              </w:rPr>
            </w:pPr>
            <w:r w:rsidRPr="00CE25E7">
              <w:rPr>
                <w:rFonts w:ascii="Trebuchet MS" w:hAnsi="Trebuchet MS"/>
                <w:b/>
                <w:sz w:val="24"/>
                <w:szCs w:val="24"/>
              </w:rPr>
              <w:t>AFDELING MARI</w:t>
            </w:r>
            <w:r w:rsidRPr="00CE25E7">
              <w:rPr>
                <w:rFonts w:ascii="Trebuchet MS" w:hAnsi="Trebuchet MS"/>
                <w:b/>
                <w:sz w:val="24"/>
                <w:szCs w:val="24"/>
                <w:lang w:val="nl-NL"/>
              </w:rPr>
              <w:t>E</w:t>
            </w:r>
            <w:r w:rsidRPr="00CE25E7">
              <w:rPr>
                <w:rFonts w:ascii="Trebuchet MS" w:hAnsi="Trebuchet MS"/>
                <w:b/>
                <w:sz w:val="24"/>
                <w:szCs w:val="24"/>
              </w:rPr>
              <w:t>NBERG</w:t>
            </w:r>
          </w:p>
          <w:p w:rsidR="001808DA" w:rsidRPr="00CE25E7" w:rsidRDefault="001808DA" w:rsidP="00C33DF8">
            <w:pPr>
              <w:pStyle w:val="Koptekst"/>
              <w:tabs>
                <w:tab w:val="clear" w:pos="4536"/>
                <w:tab w:val="clear" w:pos="9072"/>
              </w:tabs>
              <w:jc w:val="center"/>
              <w:rPr>
                <w:rFonts w:ascii="Trebuchet MS" w:hAnsi="Trebuchet MS"/>
                <w:b/>
                <w:sz w:val="20"/>
                <w:lang w:val="nl-NL" w:eastAsia="nl-NL"/>
              </w:rPr>
            </w:pPr>
          </w:p>
        </w:tc>
      </w:tr>
      <w:tr w:rsidR="00DC6D3D" w:rsidRPr="00CE25E7" w:rsidTr="001808DA">
        <w:tblPrEx>
          <w:tblCellMar>
            <w:top w:w="0" w:type="dxa"/>
            <w:bottom w:w="0" w:type="dxa"/>
          </w:tblCellMar>
        </w:tblPrEx>
        <w:tc>
          <w:tcPr>
            <w:tcW w:w="9214" w:type="dxa"/>
            <w:gridSpan w:val="3"/>
          </w:tcPr>
          <w:p w:rsidR="00DC6D3D" w:rsidRPr="00CE25E7" w:rsidRDefault="00DC6D3D" w:rsidP="00C33DF8">
            <w:pPr>
              <w:pStyle w:val="Koptekst"/>
              <w:tabs>
                <w:tab w:val="clear" w:pos="4536"/>
                <w:tab w:val="clear" w:pos="9072"/>
              </w:tabs>
              <w:jc w:val="center"/>
              <w:rPr>
                <w:rFonts w:ascii="Trebuchet MS" w:hAnsi="Trebuchet MS"/>
                <w:b/>
                <w:sz w:val="20"/>
                <w:lang w:val="nl-NL" w:eastAsia="nl-NL"/>
              </w:rPr>
            </w:pPr>
            <w:r w:rsidRPr="00CE25E7">
              <w:rPr>
                <w:rFonts w:ascii="Trebuchet MS" w:hAnsi="Trebuchet MS"/>
                <w:b/>
                <w:sz w:val="20"/>
                <w:lang w:val="nl-NL" w:eastAsia="nl-NL"/>
              </w:rPr>
              <w:t xml:space="preserve">                                                                                                                                                        VGPO Oosthoek</w:t>
            </w:r>
          </w:p>
          <w:p w:rsidR="00DC6D3D" w:rsidRPr="00CE25E7" w:rsidRDefault="00DC6D3D" w:rsidP="00C33DF8">
            <w:pPr>
              <w:pStyle w:val="Koptekst"/>
              <w:tabs>
                <w:tab w:val="clear" w:pos="4536"/>
                <w:tab w:val="clear" w:pos="9072"/>
              </w:tabs>
              <w:jc w:val="center"/>
              <w:rPr>
                <w:rFonts w:ascii="Trebuchet MS" w:hAnsi="Trebuchet MS"/>
                <w:b/>
                <w:sz w:val="20"/>
                <w:lang w:val="nl-NL" w:eastAsia="nl-NL"/>
              </w:rPr>
            </w:pPr>
          </w:p>
        </w:tc>
      </w:tr>
      <w:tr w:rsidR="00DC6D3D" w:rsidRPr="00CE25E7" w:rsidTr="001808DA">
        <w:tblPrEx>
          <w:tblCellMar>
            <w:top w:w="0" w:type="dxa"/>
            <w:bottom w:w="0" w:type="dxa"/>
          </w:tblCellMar>
        </w:tblPrEx>
        <w:tc>
          <w:tcPr>
            <w:tcW w:w="99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DC6D3D" w:rsidRPr="00CE25E7" w:rsidTr="001808DA">
        <w:tblPrEx>
          <w:tblCellMar>
            <w:top w:w="0" w:type="dxa"/>
            <w:bottom w:w="0" w:type="dxa"/>
          </w:tblCellMar>
        </w:tblPrEx>
        <w:tc>
          <w:tcPr>
            <w:tcW w:w="99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09 TV</w:t>
            </w:r>
          </w:p>
        </w:tc>
        <w:tc>
          <w:tcPr>
            <w:tcW w:w="6378"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Doekesschool, Hardenberg</w:t>
            </w:r>
          </w:p>
        </w:tc>
        <w:tc>
          <w:tcPr>
            <w:tcW w:w="184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334</w:t>
            </w:r>
          </w:p>
        </w:tc>
      </w:tr>
      <w:tr w:rsidR="00DC6D3D" w:rsidRPr="00CE25E7" w:rsidTr="001808DA">
        <w:tblPrEx>
          <w:tblCellMar>
            <w:top w:w="0" w:type="dxa"/>
            <w:bottom w:w="0" w:type="dxa"/>
          </w:tblCellMar>
        </w:tblPrEx>
        <w:tc>
          <w:tcPr>
            <w:tcW w:w="99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23 RI</w:t>
            </w:r>
          </w:p>
        </w:tc>
        <w:tc>
          <w:tcPr>
            <w:tcW w:w="6378"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Morgenster, Hardenberg</w:t>
            </w:r>
          </w:p>
        </w:tc>
        <w:tc>
          <w:tcPr>
            <w:tcW w:w="184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137</w:t>
            </w:r>
          </w:p>
        </w:tc>
      </w:tr>
      <w:tr w:rsidR="00DC6D3D" w:rsidRPr="00CE25E7" w:rsidTr="001808DA">
        <w:tblPrEx>
          <w:tblCellMar>
            <w:top w:w="0" w:type="dxa"/>
            <w:bottom w:w="0" w:type="dxa"/>
          </w:tblCellMar>
        </w:tblPrEx>
        <w:tc>
          <w:tcPr>
            <w:tcW w:w="99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 VS</w:t>
            </w:r>
          </w:p>
        </w:tc>
        <w:tc>
          <w:tcPr>
            <w:tcW w:w="6378"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Risaeusschool, Hardenberg</w:t>
            </w:r>
          </w:p>
        </w:tc>
        <w:tc>
          <w:tcPr>
            <w:tcW w:w="184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200</w:t>
            </w:r>
          </w:p>
        </w:tc>
      </w:tr>
      <w:tr w:rsidR="00DC6D3D" w:rsidRPr="00CE25E7" w:rsidTr="001808DA">
        <w:tblPrEx>
          <w:tblCellMar>
            <w:top w:w="0" w:type="dxa"/>
            <w:bottom w:w="0" w:type="dxa"/>
          </w:tblCellMar>
        </w:tblPrEx>
        <w:tc>
          <w:tcPr>
            <w:tcW w:w="99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 KU</w:t>
            </w:r>
          </w:p>
        </w:tc>
        <w:tc>
          <w:tcPr>
            <w:tcW w:w="6378" w:type="dxa"/>
          </w:tcPr>
          <w:p w:rsidR="00DC6D3D" w:rsidRPr="00CE25E7" w:rsidRDefault="00DC6D3D" w:rsidP="00C33DF8">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Casper Diemerschool, Bergentheim</w:t>
            </w:r>
          </w:p>
        </w:tc>
        <w:tc>
          <w:tcPr>
            <w:tcW w:w="184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135</w:t>
            </w:r>
          </w:p>
        </w:tc>
      </w:tr>
      <w:tr w:rsidR="00DC6D3D" w:rsidRPr="00CE25E7" w:rsidTr="001808DA">
        <w:tblPrEx>
          <w:tblCellMar>
            <w:top w:w="0" w:type="dxa"/>
            <w:bottom w:w="0" w:type="dxa"/>
          </w:tblCellMar>
        </w:tblPrEx>
        <w:tc>
          <w:tcPr>
            <w:tcW w:w="993" w:type="dxa"/>
          </w:tcPr>
          <w:p w:rsidR="00DC6D3D" w:rsidRPr="00CE25E7" w:rsidRDefault="00DC6D3D"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04 </w:t>
            </w:r>
            <w:r w:rsidR="001262BF" w:rsidRPr="00CE25E7">
              <w:rPr>
                <w:rFonts w:ascii="Trebuchet MS" w:hAnsi="Trebuchet MS"/>
                <w:sz w:val="20"/>
                <w:lang w:val="nl-NL" w:eastAsia="nl-NL"/>
              </w:rPr>
              <w:t>LV</w:t>
            </w:r>
          </w:p>
        </w:tc>
        <w:tc>
          <w:tcPr>
            <w:tcW w:w="6378" w:type="dxa"/>
          </w:tcPr>
          <w:p w:rsidR="00DC6D3D" w:rsidRPr="00CE25E7" w:rsidRDefault="001262BF"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Regenboog, Mariënberg</w:t>
            </w:r>
          </w:p>
        </w:tc>
        <w:tc>
          <w:tcPr>
            <w:tcW w:w="1843" w:type="dxa"/>
          </w:tcPr>
          <w:p w:rsidR="00DC6D3D" w:rsidRPr="00CE25E7" w:rsidRDefault="001262BF"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158</w:t>
            </w:r>
          </w:p>
        </w:tc>
      </w:tr>
      <w:tr w:rsidR="001262BF" w:rsidRPr="00CE25E7" w:rsidTr="001808DA">
        <w:tblPrEx>
          <w:tblCellMar>
            <w:top w:w="0" w:type="dxa"/>
            <w:bottom w:w="0" w:type="dxa"/>
          </w:tblCellMar>
        </w:tblPrEx>
        <w:tc>
          <w:tcPr>
            <w:tcW w:w="993" w:type="dxa"/>
          </w:tcPr>
          <w:p w:rsidR="001262BF" w:rsidRPr="00CE25E7" w:rsidRDefault="001262BF"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03 HK</w:t>
            </w:r>
          </w:p>
        </w:tc>
        <w:tc>
          <w:tcPr>
            <w:tcW w:w="6378" w:type="dxa"/>
          </w:tcPr>
          <w:p w:rsidR="001262BF" w:rsidRPr="00CE25E7" w:rsidRDefault="001262BF"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Guido de Bres, Ommen</w:t>
            </w:r>
          </w:p>
        </w:tc>
        <w:tc>
          <w:tcPr>
            <w:tcW w:w="1843" w:type="dxa"/>
          </w:tcPr>
          <w:p w:rsidR="001262BF" w:rsidRPr="00CE25E7" w:rsidRDefault="001262BF"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259</w:t>
            </w:r>
          </w:p>
        </w:tc>
      </w:tr>
      <w:tr w:rsidR="00CF63B7" w:rsidRPr="00CE25E7" w:rsidTr="001808DA">
        <w:tblPrEx>
          <w:tblCellMar>
            <w:top w:w="0" w:type="dxa"/>
            <w:bottom w:w="0" w:type="dxa"/>
          </w:tblCellMar>
        </w:tblPrEx>
        <w:tc>
          <w:tcPr>
            <w:tcW w:w="7371" w:type="dxa"/>
            <w:gridSpan w:val="2"/>
          </w:tcPr>
          <w:p w:rsidR="00CF63B7" w:rsidRPr="00CE25E7" w:rsidRDefault="00CF63B7" w:rsidP="00C33DF8">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Totaal</w:t>
            </w:r>
          </w:p>
        </w:tc>
        <w:tc>
          <w:tcPr>
            <w:tcW w:w="1843" w:type="dxa"/>
          </w:tcPr>
          <w:p w:rsidR="00CF63B7" w:rsidRPr="00CE25E7" w:rsidRDefault="00CF63B7" w:rsidP="00C33DF8">
            <w:pPr>
              <w:pStyle w:val="Koptekst"/>
              <w:tabs>
                <w:tab w:val="clear" w:pos="4536"/>
                <w:tab w:val="clear" w:pos="9072"/>
                <w:tab w:val="left" w:pos="2520"/>
                <w:tab w:val="left" w:pos="7740"/>
              </w:tabs>
              <w:jc w:val="both"/>
              <w:rPr>
                <w:rFonts w:ascii="Trebuchet MS" w:hAnsi="Trebuchet MS"/>
                <w:sz w:val="20"/>
                <w:lang w:val="nl-NL" w:eastAsia="nl-NL"/>
              </w:rPr>
            </w:pPr>
          </w:p>
        </w:tc>
      </w:tr>
      <w:tr w:rsidR="001262BF" w:rsidRPr="00CE25E7" w:rsidTr="001808DA">
        <w:tblPrEx>
          <w:tblCellMar>
            <w:top w:w="0" w:type="dxa"/>
            <w:bottom w:w="0" w:type="dxa"/>
          </w:tblCellMar>
        </w:tblPrEx>
        <w:tc>
          <w:tcPr>
            <w:tcW w:w="9214" w:type="dxa"/>
            <w:gridSpan w:val="3"/>
          </w:tcPr>
          <w:p w:rsidR="001262BF" w:rsidRPr="00CE25E7" w:rsidRDefault="001262BF" w:rsidP="001262BF">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 xml:space="preserve">                                                                                                                                                                    VPO De Zevenster</w:t>
            </w:r>
          </w:p>
          <w:p w:rsidR="001262BF" w:rsidRPr="00CE25E7" w:rsidRDefault="001262BF" w:rsidP="001262BF">
            <w:pPr>
              <w:pStyle w:val="Koptekst"/>
              <w:tabs>
                <w:tab w:val="clear" w:pos="4536"/>
                <w:tab w:val="clear" w:pos="9072"/>
                <w:tab w:val="left" w:pos="2520"/>
                <w:tab w:val="left" w:pos="7740"/>
              </w:tabs>
              <w:jc w:val="center"/>
              <w:rPr>
                <w:rFonts w:ascii="Trebuchet MS" w:hAnsi="Trebuchet MS"/>
                <w:b/>
                <w:sz w:val="20"/>
                <w:lang w:val="nl-NL" w:eastAsia="nl-NL"/>
              </w:rPr>
            </w:pPr>
          </w:p>
        </w:tc>
      </w:tr>
      <w:tr w:rsidR="00C51347" w:rsidRPr="00CE25E7" w:rsidTr="001808DA">
        <w:tblPrEx>
          <w:tblCellMar>
            <w:top w:w="0" w:type="dxa"/>
            <w:bottom w:w="0" w:type="dxa"/>
          </w:tblCellMar>
        </w:tblPrEx>
        <w:tc>
          <w:tcPr>
            <w:tcW w:w="993"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51347" w:rsidRPr="00CE25E7" w:rsidTr="001808DA">
        <w:tblPrEx>
          <w:tblCellMar>
            <w:top w:w="0" w:type="dxa"/>
            <w:bottom w:w="0" w:type="dxa"/>
          </w:tblCellMar>
        </w:tblPrEx>
        <w:tc>
          <w:tcPr>
            <w:tcW w:w="993" w:type="dxa"/>
          </w:tcPr>
          <w:p w:rsidR="00C51347" w:rsidRPr="00CE25E7" w:rsidRDefault="00C5134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00 BS</w:t>
            </w:r>
          </w:p>
        </w:tc>
        <w:tc>
          <w:tcPr>
            <w:tcW w:w="6378" w:type="dxa"/>
          </w:tcPr>
          <w:p w:rsidR="00C51347" w:rsidRPr="00CE25E7" w:rsidRDefault="00C5134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Planthof, Nieuwleusen</w:t>
            </w:r>
          </w:p>
        </w:tc>
        <w:tc>
          <w:tcPr>
            <w:tcW w:w="1843" w:type="dxa"/>
          </w:tcPr>
          <w:p w:rsidR="00C51347" w:rsidRPr="00CE25E7" w:rsidRDefault="00C5134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125</w:t>
            </w:r>
          </w:p>
        </w:tc>
      </w:tr>
      <w:tr w:rsidR="00C51347" w:rsidRPr="00CE25E7" w:rsidTr="001808DA">
        <w:tblPrEx>
          <w:tblCellMar>
            <w:top w:w="0" w:type="dxa"/>
            <w:bottom w:w="0" w:type="dxa"/>
          </w:tblCellMar>
        </w:tblPrEx>
        <w:tc>
          <w:tcPr>
            <w:tcW w:w="9214" w:type="dxa"/>
            <w:gridSpan w:val="3"/>
          </w:tcPr>
          <w:p w:rsidR="00C51347" w:rsidRPr="00CE25E7" w:rsidRDefault="00C51347" w:rsidP="001262BF">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 xml:space="preserve">                                                                                                                                                                              VGPO Accretio</w:t>
            </w:r>
          </w:p>
          <w:p w:rsidR="00C51347" w:rsidRPr="00CE25E7" w:rsidRDefault="00C51347" w:rsidP="001262BF">
            <w:pPr>
              <w:pStyle w:val="Koptekst"/>
              <w:tabs>
                <w:tab w:val="clear" w:pos="4536"/>
                <w:tab w:val="clear" w:pos="9072"/>
                <w:tab w:val="left" w:pos="2520"/>
                <w:tab w:val="left" w:pos="7740"/>
              </w:tabs>
              <w:jc w:val="center"/>
              <w:rPr>
                <w:rFonts w:ascii="Trebuchet MS" w:hAnsi="Trebuchet MS"/>
                <w:b/>
                <w:sz w:val="20"/>
                <w:lang w:val="nl-NL" w:eastAsia="nl-NL"/>
              </w:rPr>
            </w:pPr>
          </w:p>
        </w:tc>
      </w:tr>
      <w:tr w:rsidR="00C51347" w:rsidRPr="00CE25E7" w:rsidTr="001808DA">
        <w:tblPrEx>
          <w:tblCellMar>
            <w:top w:w="0" w:type="dxa"/>
            <w:bottom w:w="0" w:type="dxa"/>
          </w:tblCellMar>
        </w:tblPrEx>
        <w:tc>
          <w:tcPr>
            <w:tcW w:w="993"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51347" w:rsidRPr="00CE25E7" w:rsidTr="001808DA">
        <w:tblPrEx>
          <w:tblCellMar>
            <w:top w:w="0" w:type="dxa"/>
            <w:bottom w:w="0" w:type="dxa"/>
          </w:tblCellMar>
        </w:tblPrEx>
        <w:tc>
          <w:tcPr>
            <w:tcW w:w="993" w:type="dxa"/>
          </w:tcPr>
          <w:p w:rsidR="00C51347" w:rsidRPr="00CE25E7" w:rsidRDefault="00C5134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03 HM </w:t>
            </w:r>
          </w:p>
        </w:tc>
        <w:tc>
          <w:tcPr>
            <w:tcW w:w="6378" w:type="dxa"/>
          </w:tcPr>
          <w:p w:rsidR="00C51347" w:rsidRPr="00CE25E7" w:rsidRDefault="00C5134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Uitleg, Dalfsen</w:t>
            </w:r>
          </w:p>
        </w:tc>
        <w:tc>
          <w:tcPr>
            <w:tcW w:w="1843" w:type="dxa"/>
          </w:tcPr>
          <w:p w:rsidR="00C51347" w:rsidRPr="00CE25E7" w:rsidRDefault="0056027C"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174</w:t>
            </w:r>
          </w:p>
        </w:tc>
      </w:tr>
      <w:tr w:rsidR="00C51347" w:rsidRPr="00CE25E7" w:rsidTr="001808DA">
        <w:tblPrEx>
          <w:tblCellMar>
            <w:top w:w="0" w:type="dxa"/>
            <w:bottom w:w="0" w:type="dxa"/>
          </w:tblCellMar>
        </w:tblPrEx>
        <w:tc>
          <w:tcPr>
            <w:tcW w:w="9214" w:type="dxa"/>
            <w:gridSpan w:val="3"/>
          </w:tcPr>
          <w:p w:rsidR="00C51347" w:rsidRPr="00CE25E7" w:rsidRDefault="00C51347" w:rsidP="001262BF">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 xml:space="preserve">                                                                                                                                                          VGPO De Oosthoek</w:t>
            </w:r>
          </w:p>
          <w:p w:rsidR="00C51347" w:rsidRPr="00CE25E7" w:rsidRDefault="00C51347" w:rsidP="001262BF">
            <w:pPr>
              <w:pStyle w:val="Koptekst"/>
              <w:tabs>
                <w:tab w:val="clear" w:pos="4536"/>
                <w:tab w:val="clear" w:pos="9072"/>
                <w:tab w:val="left" w:pos="2520"/>
                <w:tab w:val="left" w:pos="7740"/>
              </w:tabs>
              <w:jc w:val="center"/>
              <w:rPr>
                <w:rFonts w:ascii="Trebuchet MS" w:hAnsi="Trebuchet MS"/>
                <w:b/>
                <w:sz w:val="20"/>
                <w:lang w:val="nl-NL" w:eastAsia="nl-NL"/>
              </w:rPr>
            </w:pPr>
          </w:p>
        </w:tc>
      </w:tr>
      <w:tr w:rsidR="00C51347" w:rsidRPr="00CE25E7" w:rsidTr="001808DA">
        <w:tblPrEx>
          <w:tblCellMar>
            <w:top w:w="0" w:type="dxa"/>
            <w:bottom w:w="0" w:type="dxa"/>
          </w:tblCellMar>
        </w:tblPrEx>
        <w:tc>
          <w:tcPr>
            <w:tcW w:w="993"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C51347" w:rsidRPr="00CE25E7" w:rsidRDefault="00C51347" w:rsidP="0003582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51347" w:rsidRPr="00CE25E7" w:rsidTr="001808DA">
        <w:tblPrEx>
          <w:tblCellMar>
            <w:top w:w="0" w:type="dxa"/>
            <w:bottom w:w="0" w:type="dxa"/>
          </w:tblCellMar>
        </w:tblPrEx>
        <w:tc>
          <w:tcPr>
            <w:tcW w:w="993" w:type="dxa"/>
          </w:tcPr>
          <w:p w:rsidR="00C51347" w:rsidRPr="00CE25E7" w:rsidRDefault="00C5134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23 VE</w:t>
            </w:r>
          </w:p>
        </w:tc>
        <w:tc>
          <w:tcPr>
            <w:tcW w:w="6378" w:type="dxa"/>
          </w:tcPr>
          <w:p w:rsidR="00C51347" w:rsidRPr="00CE25E7" w:rsidRDefault="00C5134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SBO-school De Wissel, Mariënberg</w:t>
            </w:r>
          </w:p>
        </w:tc>
        <w:tc>
          <w:tcPr>
            <w:tcW w:w="1843" w:type="dxa"/>
          </w:tcPr>
          <w:p w:rsidR="00C51347" w:rsidRPr="00CE25E7" w:rsidRDefault="00C5134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35</w:t>
            </w:r>
          </w:p>
        </w:tc>
      </w:tr>
      <w:tr w:rsidR="00CF63B7" w:rsidRPr="00CE25E7" w:rsidTr="001808DA">
        <w:tblPrEx>
          <w:tblCellMar>
            <w:top w:w="0" w:type="dxa"/>
            <w:bottom w:w="0" w:type="dxa"/>
          </w:tblCellMar>
        </w:tblPrEx>
        <w:tc>
          <w:tcPr>
            <w:tcW w:w="7371" w:type="dxa"/>
            <w:gridSpan w:val="2"/>
          </w:tcPr>
          <w:p w:rsidR="00CF63B7" w:rsidRPr="00CE25E7" w:rsidRDefault="00CF63B7" w:rsidP="00C33DF8">
            <w:pPr>
              <w:pStyle w:val="Koptekst"/>
              <w:tabs>
                <w:tab w:val="clear" w:pos="4536"/>
                <w:tab w:val="clear" w:pos="9072"/>
                <w:tab w:val="left" w:pos="2520"/>
                <w:tab w:val="left" w:pos="7740"/>
              </w:tabs>
              <w:jc w:val="both"/>
              <w:rPr>
                <w:rFonts w:ascii="Trebuchet MS" w:hAnsi="Trebuchet MS"/>
                <w:sz w:val="20"/>
                <w:lang w:val="nl-NL" w:eastAsia="nl-NL"/>
              </w:rPr>
            </w:pPr>
          </w:p>
          <w:p w:rsidR="00CF63B7" w:rsidRPr="00CE25E7" w:rsidRDefault="00CF63B7" w:rsidP="00C33DF8">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bCs/>
                <w:i/>
                <w:sz w:val="20"/>
                <w:lang w:val="nl-NL" w:eastAsia="nl-NL"/>
              </w:rPr>
              <w:t>Totaal aantal leerlingen in de afdeling Mariënberg</w:t>
            </w:r>
          </w:p>
          <w:p w:rsidR="00CF63B7" w:rsidRPr="00CE25E7" w:rsidRDefault="00CF63B7" w:rsidP="00C33DF8">
            <w:pPr>
              <w:pStyle w:val="Koptekst"/>
              <w:tabs>
                <w:tab w:val="clear" w:pos="4536"/>
                <w:tab w:val="clear" w:pos="9072"/>
                <w:tab w:val="left" w:pos="2520"/>
                <w:tab w:val="left" w:pos="7740"/>
              </w:tabs>
              <w:jc w:val="both"/>
              <w:rPr>
                <w:rFonts w:ascii="Trebuchet MS" w:hAnsi="Trebuchet MS"/>
                <w:sz w:val="20"/>
                <w:lang w:val="nl-NL" w:eastAsia="nl-NL"/>
              </w:rPr>
            </w:pPr>
          </w:p>
        </w:tc>
        <w:tc>
          <w:tcPr>
            <w:tcW w:w="1843" w:type="dxa"/>
          </w:tcPr>
          <w:p w:rsidR="00CF63B7" w:rsidRPr="00CE25E7" w:rsidRDefault="00CF63B7" w:rsidP="00C33DF8">
            <w:pPr>
              <w:pStyle w:val="Koptekst"/>
              <w:tabs>
                <w:tab w:val="clear" w:pos="4536"/>
                <w:tab w:val="clear" w:pos="9072"/>
                <w:tab w:val="left" w:pos="2520"/>
                <w:tab w:val="left" w:pos="7740"/>
              </w:tabs>
              <w:jc w:val="both"/>
              <w:rPr>
                <w:rFonts w:ascii="Trebuchet MS" w:hAnsi="Trebuchet MS"/>
                <w:sz w:val="20"/>
                <w:lang w:val="nl-NL" w:eastAsia="nl-NL"/>
              </w:rPr>
            </w:pPr>
          </w:p>
          <w:p w:rsidR="0056027C" w:rsidRPr="00CE25E7" w:rsidRDefault="0056027C" w:rsidP="00C33DF8">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1557</w:t>
            </w:r>
          </w:p>
        </w:tc>
      </w:tr>
    </w:tbl>
    <w:p w:rsidR="00BD7B81" w:rsidRPr="00CE25E7" w:rsidRDefault="00BD7B81" w:rsidP="00260539">
      <w:pPr>
        <w:pStyle w:val="Koptekst"/>
        <w:tabs>
          <w:tab w:val="clear" w:pos="4536"/>
          <w:tab w:val="clear" w:pos="9072"/>
          <w:tab w:val="left" w:pos="7740"/>
        </w:tabs>
        <w:jc w:val="both"/>
        <w:rPr>
          <w:rFonts w:ascii="Trebuchet MS" w:hAnsi="Trebuchet MS"/>
          <w:b/>
          <w:sz w:val="20"/>
          <w:lang w:val="nl-NL"/>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378"/>
        <w:gridCol w:w="1843"/>
      </w:tblGrid>
      <w:tr w:rsidR="001808DA" w:rsidRPr="00CE25E7" w:rsidTr="0056027C">
        <w:tblPrEx>
          <w:tblCellMar>
            <w:top w:w="0" w:type="dxa"/>
            <w:bottom w:w="0" w:type="dxa"/>
          </w:tblCellMar>
        </w:tblPrEx>
        <w:tc>
          <w:tcPr>
            <w:tcW w:w="9214" w:type="dxa"/>
            <w:gridSpan w:val="3"/>
            <w:tcBorders>
              <w:top w:val="single" w:sz="12" w:space="0" w:color="auto"/>
              <w:bottom w:val="single" w:sz="6" w:space="0" w:color="auto"/>
            </w:tcBorders>
          </w:tcPr>
          <w:p w:rsidR="001808DA" w:rsidRPr="00CE25E7" w:rsidRDefault="001808DA" w:rsidP="00EC11D5">
            <w:pPr>
              <w:pStyle w:val="Koptekst"/>
              <w:tabs>
                <w:tab w:val="clear" w:pos="4536"/>
                <w:tab w:val="clear" w:pos="9072"/>
              </w:tabs>
              <w:jc w:val="center"/>
              <w:rPr>
                <w:rFonts w:ascii="Trebuchet MS" w:hAnsi="Trebuchet MS"/>
                <w:b/>
                <w:sz w:val="20"/>
                <w:lang w:val="nl-NL"/>
              </w:rPr>
            </w:pPr>
          </w:p>
          <w:p w:rsidR="001808DA" w:rsidRPr="00CE25E7" w:rsidRDefault="001808DA" w:rsidP="00EC11D5">
            <w:pPr>
              <w:pStyle w:val="Koptekst"/>
              <w:tabs>
                <w:tab w:val="clear" w:pos="4536"/>
                <w:tab w:val="clear" w:pos="9072"/>
              </w:tabs>
              <w:jc w:val="center"/>
              <w:rPr>
                <w:rFonts w:ascii="Trebuchet MS" w:hAnsi="Trebuchet MS"/>
                <w:b/>
                <w:sz w:val="24"/>
                <w:szCs w:val="24"/>
                <w:lang w:val="nl-NL"/>
              </w:rPr>
            </w:pPr>
            <w:r w:rsidRPr="00CE25E7">
              <w:rPr>
                <w:rFonts w:ascii="Trebuchet MS" w:hAnsi="Trebuchet MS"/>
                <w:b/>
                <w:sz w:val="24"/>
                <w:szCs w:val="24"/>
              </w:rPr>
              <w:t>AFDELING OMMEN</w:t>
            </w:r>
          </w:p>
          <w:p w:rsidR="001808DA" w:rsidRPr="00CE25E7" w:rsidRDefault="001808DA" w:rsidP="00EC11D5">
            <w:pPr>
              <w:pStyle w:val="Koptekst"/>
              <w:tabs>
                <w:tab w:val="clear" w:pos="4536"/>
                <w:tab w:val="clear" w:pos="9072"/>
              </w:tabs>
              <w:jc w:val="center"/>
              <w:rPr>
                <w:rFonts w:ascii="Trebuchet MS" w:hAnsi="Trebuchet MS"/>
                <w:b/>
                <w:sz w:val="20"/>
                <w:lang w:val="nl-NL" w:eastAsia="nl-NL"/>
              </w:rPr>
            </w:pPr>
          </w:p>
        </w:tc>
      </w:tr>
      <w:tr w:rsidR="00CF63B7"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CF63B7" w:rsidRPr="00CE25E7" w:rsidRDefault="00CF63B7" w:rsidP="00EC11D5">
            <w:pPr>
              <w:pStyle w:val="Koptekst"/>
              <w:tabs>
                <w:tab w:val="clear" w:pos="4536"/>
                <w:tab w:val="clear" w:pos="9072"/>
              </w:tabs>
              <w:jc w:val="center"/>
              <w:rPr>
                <w:rFonts w:ascii="Trebuchet MS" w:hAnsi="Trebuchet MS"/>
                <w:b/>
                <w:sz w:val="20"/>
                <w:lang w:val="nl-NL" w:eastAsia="nl-NL"/>
              </w:rPr>
            </w:pPr>
            <w:r w:rsidRPr="00CE25E7">
              <w:rPr>
                <w:rFonts w:ascii="Trebuchet MS" w:hAnsi="Trebuchet MS"/>
                <w:b/>
                <w:sz w:val="20"/>
                <w:lang w:val="nl-NL" w:eastAsia="nl-NL"/>
              </w:rPr>
              <w:t xml:space="preserve">                                                                                                                                                        Openbaar Onderwijs Zwolle</w:t>
            </w:r>
          </w:p>
          <w:p w:rsidR="00CF63B7" w:rsidRPr="00CE25E7" w:rsidRDefault="00CF63B7" w:rsidP="00EC11D5">
            <w:pPr>
              <w:pStyle w:val="Koptekst"/>
              <w:tabs>
                <w:tab w:val="clear" w:pos="4536"/>
                <w:tab w:val="clear" w:pos="9072"/>
              </w:tabs>
              <w:jc w:val="center"/>
              <w:rPr>
                <w:rFonts w:ascii="Trebuchet MS" w:hAnsi="Trebuchet MS"/>
                <w:b/>
                <w:sz w:val="20"/>
                <w:lang w:val="nl-NL" w:eastAsia="nl-NL"/>
              </w:rPr>
            </w:pP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04 GE</w:t>
            </w:r>
          </w:p>
        </w:tc>
        <w:tc>
          <w:tcPr>
            <w:tcW w:w="6378" w:type="dxa"/>
            <w:tcBorders>
              <w:top w:val="single" w:sz="6" w:space="0" w:color="auto"/>
              <w:bottom w:val="single" w:sz="6" w:space="0" w:color="auto"/>
            </w:tcBorders>
          </w:tcPr>
          <w:p w:rsidR="00CF63B7" w:rsidRPr="00CE25E7" w:rsidRDefault="00CF63B7" w:rsidP="00BE641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OBS De Carrousel</w:t>
            </w:r>
            <w:r w:rsidR="00034BEF" w:rsidRPr="00CE25E7">
              <w:rPr>
                <w:rFonts w:ascii="Trebuchet MS" w:hAnsi="Trebuchet MS"/>
                <w:sz w:val="20"/>
                <w:lang w:val="nl-NL" w:eastAsia="nl-NL"/>
              </w:rPr>
              <w:t xml:space="preserve">, </w:t>
            </w:r>
            <w:r w:rsidR="00BE6412" w:rsidRPr="00CE25E7">
              <w:rPr>
                <w:rFonts w:ascii="Trebuchet MS" w:hAnsi="Trebuchet MS"/>
                <w:sz w:val="20"/>
                <w:lang w:val="nl-NL" w:eastAsia="nl-NL"/>
              </w:rPr>
              <w:t>Dalfsen</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122</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JL</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OBS De Bonte Stegge, Dalfsen</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145</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AD</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OBS Heidepark</w:t>
            </w:r>
            <w:r w:rsidR="00034BEF" w:rsidRPr="00CE25E7">
              <w:rPr>
                <w:rFonts w:ascii="Trebuchet MS" w:hAnsi="Trebuchet MS"/>
                <w:sz w:val="20"/>
                <w:lang w:val="nl-NL" w:eastAsia="nl-NL"/>
              </w:rPr>
              <w:t>, Lemelerveld</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231</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 ED</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OBS Vinkenbuurt</w:t>
            </w:r>
            <w:r w:rsidR="00034BEF" w:rsidRPr="00CE25E7">
              <w:rPr>
                <w:rFonts w:ascii="Trebuchet MS" w:hAnsi="Trebuchet MS"/>
                <w:sz w:val="20"/>
                <w:lang w:val="nl-NL" w:eastAsia="nl-NL"/>
              </w:rPr>
              <w:t>, Nieuwleusen</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41</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09EG</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OBS Nieuwebrug</w:t>
            </w:r>
            <w:r w:rsidR="00034BEF" w:rsidRPr="00CE25E7">
              <w:rPr>
                <w:rFonts w:ascii="Trebuchet MS" w:hAnsi="Trebuchet MS"/>
                <w:sz w:val="20"/>
                <w:lang w:val="nl-NL" w:eastAsia="nl-NL"/>
              </w:rPr>
              <w:t>, Ommen</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55</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12CX</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OBS De Dennenkamp</w:t>
            </w:r>
            <w:r w:rsidR="00034BEF" w:rsidRPr="00CE25E7">
              <w:rPr>
                <w:rFonts w:ascii="Trebuchet MS" w:hAnsi="Trebuchet MS"/>
                <w:sz w:val="20"/>
                <w:lang w:val="nl-NL" w:eastAsia="nl-NL"/>
              </w:rPr>
              <w:t>, Ommen</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62</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12LZ</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OBS Het Palet</w:t>
            </w:r>
            <w:r w:rsidR="00034BEF" w:rsidRPr="00CE25E7">
              <w:rPr>
                <w:rFonts w:ascii="Trebuchet MS" w:hAnsi="Trebuchet MS"/>
                <w:sz w:val="20"/>
                <w:lang w:val="nl-NL" w:eastAsia="nl-NL"/>
              </w:rPr>
              <w:t>, Ommen</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118</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08HA</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OBS De Tweemaster</w:t>
            </w:r>
            <w:r w:rsidR="00034BEF" w:rsidRPr="00CE25E7">
              <w:rPr>
                <w:rFonts w:ascii="Trebuchet MS" w:hAnsi="Trebuchet MS"/>
                <w:sz w:val="20"/>
                <w:lang w:val="nl-NL" w:eastAsia="nl-NL"/>
              </w:rPr>
              <w:t>, Nieuwleusen</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231</w:t>
            </w:r>
          </w:p>
        </w:tc>
      </w:tr>
      <w:tr w:rsidR="00064F2B" w:rsidRPr="00CE25E7" w:rsidTr="0056027C">
        <w:tblPrEx>
          <w:tblCellMar>
            <w:top w:w="0" w:type="dxa"/>
            <w:bottom w:w="0" w:type="dxa"/>
          </w:tblCellMar>
        </w:tblPrEx>
        <w:tc>
          <w:tcPr>
            <w:tcW w:w="7371" w:type="dxa"/>
            <w:gridSpan w:val="2"/>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Totaal</w:t>
            </w:r>
          </w:p>
        </w:tc>
        <w:tc>
          <w:tcPr>
            <w:tcW w:w="1843"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1005</w:t>
            </w:r>
          </w:p>
        </w:tc>
      </w:tr>
      <w:tr w:rsidR="00CF63B7"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 xml:space="preserve">                                                                                                                                                                    </w:t>
            </w:r>
          </w:p>
          <w:p w:rsidR="00064F2B" w:rsidRPr="00CE25E7" w:rsidRDefault="00064F2B" w:rsidP="00EC11D5">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VPCO Ommen</w:t>
            </w:r>
          </w:p>
          <w:p w:rsidR="00CF63B7" w:rsidRPr="00CE25E7" w:rsidRDefault="00CF63B7" w:rsidP="00EC11D5">
            <w:pPr>
              <w:pStyle w:val="Koptekst"/>
              <w:tabs>
                <w:tab w:val="clear" w:pos="4536"/>
                <w:tab w:val="clear" w:pos="9072"/>
                <w:tab w:val="left" w:pos="2520"/>
                <w:tab w:val="left" w:pos="7740"/>
              </w:tabs>
              <w:jc w:val="center"/>
              <w:rPr>
                <w:rFonts w:ascii="Trebuchet MS" w:hAnsi="Trebuchet MS"/>
                <w:b/>
                <w:sz w:val="20"/>
                <w:lang w:val="nl-NL" w:eastAsia="nl-NL"/>
              </w:rPr>
            </w:pP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12FZ</w:t>
            </w:r>
          </w:p>
        </w:tc>
        <w:tc>
          <w:tcPr>
            <w:tcW w:w="6378" w:type="dxa"/>
            <w:tcBorders>
              <w:top w:val="single" w:sz="6" w:space="0" w:color="auto"/>
              <w:bottom w:val="single" w:sz="6" w:space="0" w:color="auto"/>
            </w:tcBorders>
          </w:tcPr>
          <w:p w:rsidR="00CF63B7"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Het Koloriet</w:t>
            </w:r>
            <w:r w:rsidR="00034BEF" w:rsidRPr="00CE25E7">
              <w:rPr>
                <w:rFonts w:ascii="Trebuchet MS" w:hAnsi="Trebuchet MS"/>
                <w:sz w:val="20"/>
                <w:lang w:val="nl-NL" w:eastAsia="nl-NL"/>
              </w:rPr>
              <w:t>, Ommen</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w:t>
            </w:r>
            <w:r w:rsidR="00064F2B" w:rsidRPr="00CE25E7">
              <w:rPr>
                <w:rFonts w:ascii="Trebuchet MS" w:hAnsi="Trebuchet MS"/>
                <w:sz w:val="20"/>
                <w:lang w:val="nl-NL" w:eastAsia="nl-NL"/>
              </w:rPr>
              <w:t>77</w:t>
            </w:r>
          </w:p>
        </w:tc>
      </w:tr>
      <w:tr w:rsidR="00064F2B" w:rsidRPr="00CE25E7" w:rsidTr="0056027C">
        <w:tblPrEx>
          <w:tblCellMar>
            <w:top w:w="0" w:type="dxa"/>
            <w:bottom w:w="0" w:type="dxa"/>
          </w:tblCellMar>
        </w:tblPrEx>
        <w:tc>
          <w:tcPr>
            <w:tcW w:w="993"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12OZ</w:t>
            </w:r>
          </w:p>
        </w:tc>
        <w:tc>
          <w:tcPr>
            <w:tcW w:w="6378"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Kardoen</w:t>
            </w:r>
            <w:r w:rsidR="00034BEF" w:rsidRPr="00CE25E7">
              <w:rPr>
                <w:rFonts w:ascii="Trebuchet MS" w:hAnsi="Trebuchet MS"/>
                <w:sz w:val="20"/>
                <w:lang w:val="nl-NL" w:eastAsia="nl-NL"/>
              </w:rPr>
              <w:t>, Ommen</w:t>
            </w:r>
          </w:p>
        </w:tc>
        <w:tc>
          <w:tcPr>
            <w:tcW w:w="1843"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256</w:t>
            </w:r>
          </w:p>
        </w:tc>
      </w:tr>
      <w:tr w:rsidR="00064F2B" w:rsidRPr="00CE25E7" w:rsidTr="0056027C">
        <w:tblPrEx>
          <w:tblCellMar>
            <w:top w:w="0" w:type="dxa"/>
            <w:bottom w:w="0" w:type="dxa"/>
          </w:tblCellMar>
        </w:tblPrEx>
        <w:tc>
          <w:tcPr>
            <w:tcW w:w="993"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12WO</w:t>
            </w:r>
          </w:p>
        </w:tc>
        <w:tc>
          <w:tcPr>
            <w:tcW w:w="6378"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Triangel</w:t>
            </w:r>
            <w:r w:rsidR="00034BEF" w:rsidRPr="00CE25E7">
              <w:rPr>
                <w:rFonts w:ascii="Trebuchet MS" w:hAnsi="Trebuchet MS"/>
                <w:sz w:val="20"/>
                <w:lang w:val="nl-NL" w:eastAsia="nl-NL"/>
              </w:rPr>
              <w:t>, Witharen</w:t>
            </w:r>
          </w:p>
        </w:tc>
        <w:tc>
          <w:tcPr>
            <w:tcW w:w="1843"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46</w:t>
            </w:r>
          </w:p>
        </w:tc>
      </w:tr>
      <w:tr w:rsidR="00064F2B" w:rsidRPr="00CE25E7" w:rsidTr="0056027C">
        <w:tblPrEx>
          <w:tblCellMar>
            <w:top w:w="0" w:type="dxa"/>
            <w:bottom w:w="0" w:type="dxa"/>
          </w:tblCellMar>
        </w:tblPrEx>
        <w:tc>
          <w:tcPr>
            <w:tcW w:w="993"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05PQ</w:t>
            </w:r>
          </w:p>
        </w:tc>
        <w:tc>
          <w:tcPr>
            <w:tcW w:w="6378"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Hoogengraven</w:t>
            </w:r>
            <w:r w:rsidR="00034BEF" w:rsidRPr="00CE25E7">
              <w:rPr>
                <w:rFonts w:ascii="Trebuchet MS" w:hAnsi="Trebuchet MS"/>
                <w:sz w:val="20"/>
                <w:lang w:val="nl-NL" w:eastAsia="nl-NL"/>
              </w:rPr>
              <w:t>, Hoogengraven</w:t>
            </w:r>
          </w:p>
        </w:tc>
        <w:tc>
          <w:tcPr>
            <w:tcW w:w="1843"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51</w:t>
            </w:r>
          </w:p>
        </w:tc>
      </w:tr>
      <w:tr w:rsidR="00064F2B" w:rsidRPr="00CE25E7" w:rsidTr="0056027C">
        <w:tblPrEx>
          <w:tblCellMar>
            <w:top w:w="0" w:type="dxa"/>
            <w:bottom w:w="0" w:type="dxa"/>
          </w:tblCellMar>
        </w:tblPrEx>
        <w:tc>
          <w:tcPr>
            <w:tcW w:w="7371" w:type="dxa"/>
            <w:gridSpan w:val="2"/>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Totaal</w:t>
            </w:r>
          </w:p>
        </w:tc>
        <w:tc>
          <w:tcPr>
            <w:tcW w:w="1843" w:type="dxa"/>
            <w:tcBorders>
              <w:top w:val="single" w:sz="6" w:space="0" w:color="auto"/>
              <w:bottom w:val="single" w:sz="6" w:space="0" w:color="auto"/>
            </w:tcBorders>
          </w:tcPr>
          <w:p w:rsidR="00064F2B" w:rsidRPr="00CE25E7" w:rsidRDefault="00064F2B" w:rsidP="00EC11D5">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530</w:t>
            </w:r>
          </w:p>
        </w:tc>
      </w:tr>
      <w:tr w:rsidR="00CF63B7"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 xml:space="preserve">                                                                                                                                                                              </w:t>
            </w:r>
            <w:r w:rsidR="003A241C" w:rsidRPr="00CE25E7">
              <w:rPr>
                <w:rFonts w:ascii="Trebuchet MS" w:hAnsi="Trebuchet MS"/>
                <w:b/>
                <w:sz w:val="20"/>
              </w:rPr>
              <w:t>Stichting tot Instandhouding School met de Bijbel Ommerkanaal</w:t>
            </w:r>
          </w:p>
          <w:p w:rsidR="00CF63B7" w:rsidRPr="00CE25E7" w:rsidRDefault="00CF63B7" w:rsidP="00EC11D5">
            <w:pPr>
              <w:pStyle w:val="Koptekst"/>
              <w:tabs>
                <w:tab w:val="clear" w:pos="4536"/>
                <w:tab w:val="clear" w:pos="9072"/>
                <w:tab w:val="left" w:pos="2520"/>
                <w:tab w:val="left" w:pos="7740"/>
              </w:tabs>
              <w:jc w:val="center"/>
              <w:rPr>
                <w:rFonts w:ascii="Trebuchet MS" w:hAnsi="Trebuchet MS"/>
                <w:b/>
                <w:sz w:val="20"/>
                <w:lang w:val="nl-NL" w:eastAsia="nl-NL"/>
              </w:rPr>
            </w:pP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04PF</w:t>
            </w:r>
            <w:r w:rsidR="00CF63B7" w:rsidRPr="00CE25E7">
              <w:rPr>
                <w:rFonts w:ascii="Trebuchet MS" w:hAnsi="Trebuchet MS"/>
                <w:sz w:val="20"/>
                <w:lang w:val="nl-NL" w:eastAsia="nl-NL"/>
              </w:rPr>
              <w:t xml:space="preserve"> </w:t>
            </w:r>
          </w:p>
        </w:tc>
        <w:tc>
          <w:tcPr>
            <w:tcW w:w="6378" w:type="dxa"/>
            <w:tcBorders>
              <w:top w:val="single" w:sz="6" w:space="0" w:color="auto"/>
              <w:bottom w:val="single" w:sz="6" w:space="0" w:color="auto"/>
            </w:tcBorders>
          </w:tcPr>
          <w:p w:rsidR="00CF63B7"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Ommerkanaal</w:t>
            </w:r>
          </w:p>
        </w:tc>
        <w:tc>
          <w:tcPr>
            <w:tcW w:w="1843" w:type="dxa"/>
            <w:tcBorders>
              <w:top w:val="single" w:sz="6" w:space="0" w:color="auto"/>
              <w:bottom w:val="single" w:sz="6" w:space="0" w:color="auto"/>
            </w:tcBorders>
          </w:tcPr>
          <w:p w:rsidR="00CF63B7" w:rsidRPr="00CE25E7" w:rsidRDefault="00064F2B"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65</w:t>
            </w:r>
          </w:p>
        </w:tc>
      </w:tr>
      <w:tr w:rsidR="00CF63B7"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 xml:space="preserve">                                                                                                                                                          </w:t>
            </w:r>
            <w:r w:rsidR="00064F2B" w:rsidRPr="00CE25E7">
              <w:rPr>
                <w:rFonts w:ascii="Trebuchet MS" w:hAnsi="Trebuchet MS"/>
                <w:b/>
                <w:sz w:val="20"/>
              </w:rPr>
              <w:t>Vereniging voor Christelijk Nationaal Basisonderwijs</w:t>
            </w:r>
          </w:p>
          <w:p w:rsidR="00CF63B7" w:rsidRPr="00CE25E7" w:rsidRDefault="00CF63B7" w:rsidP="00EC11D5">
            <w:pPr>
              <w:pStyle w:val="Koptekst"/>
              <w:tabs>
                <w:tab w:val="clear" w:pos="4536"/>
                <w:tab w:val="clear" w:pos="9072"/>
                <w:tab w:val="left" w:pos="2520"/>
                <w:tab w:val="left" w:pos="7740"/>
              </w:tabs>
              <w:jc w:val="center"/>
              <w:rPr>
                <w:rFonts w:ascii="Trebuchet MS" w:hAnsi="Trebuchet MS"/>
                <w:b/>
                <w:sz w:val="20"/>
                <w:lang w:val="nl-NL" w:eastAsia="nl-NL"/>
              </w:rPr>
            </w:pP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CF63B7" w:rsidRPr="00CE25E7" w:rsidRDefault="00CF63B7"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F63B7" w:rsidRPr="00CE25E7" w:rsidTr="0056027C">
        <w:tblPrEx>
          <w:tblCellMar>
            <w:top w:w="0" w:type="dxa"/>
            <w:bottom w:w="0" w:type="dxa"/>
          </w:tblCellMar>
        </w:tblPrEx>
        <w:tc>
          <w:tcPr>
            <w:tcW w:w="993" w:type="dxa"/>
            <w:tcBorders>
              <w:top w:val="single" w:sz="6" w:space="0" w:color="auto"/>
              <w:bottom w:val="single" w:sz="6" w:space="0" w:color="auto"/>
            </w:tcBorders>
          </w:tcPr>
          <w:p w:rsidR="00CF63B7"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08CW</w:t>
            </w:r>
          </w:p>
        </w:tc>
        <w:tc>
          <w:tcPr>
            <w:tcW w:w="6378" w:type="dxa"/>
            <w:tcBorders>
              <w:top w:val="single" w:sz="6" w:space="0" w:color="auto"/>
              <w:bottom w:val="single" w:sz="6" w:space="0" w:color="auto"/>
            </w:tcBorders>
          </w:tcPr>
          <w:p w:rsidR="00CF63B7"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Hoekstee, Beerzerveld</w:t>
            </w:r>
          </w:p>
        </w:tc>
        <w:tc>
          <w:tcPr>
            <w:tcW w:w="1843" w:type="dxa"/>
            <w:tcBorders>
              <w:top w:val="single" w:sz="6" w:space="0" w:color="auto"/>
              <w:bottom w:val="single" w:sz="6" w:space="0" w:color="auto"/>
            </w:tcBorders>
          </w:tcPr>
          <w:p w:rsidR="00CF63B7"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63</w:t>
            </w:r>
          </w:p>
        </w:tc>
      </w:tr>
      <w:tr w:rsidR="00102AB8"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p>
          <w:p w:rsidR="00102AB8" w:rsidRPr="00CE25E7" w:rsidRDefault="00102AB8" w:rsidP="00102AB8">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rPr>
              <w:t>Vereniging voor Protestants Christelijk Basisonderwijs De Schakel te Beerzerveld</w:t>
            </w:r>
          </w:p>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07WZ</w:t>
            </w:r>
          </w:p>
        </w:tc>
        <w:tc>
          <w:tcPr>
            <w:tcW w:w="6378"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Schakel, Beerzerveld</w:t>
            </w:r>
          </w:p>
        </w:tc>
        <w:tc>
          <w:tcPr>
            <w:tcW w:w="184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68</w:t>
            </w:r>
          </w:p>
        </w:tc>
      </w:tr>
      <w:tr w:rsidR="00102AB8"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p>
          <w:p w:rsidR="00102AB8" w:rsidRPr="00CE25E7" w:rsidRDefault="00102AB8" w:rsidP="00102AB8">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VPCO Dalfsen</w:t>
            </w:r>
          </w:p>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102AB8" w:rsidRPr="00CE25E7" w:rsidRDefault="00C36F48" w:rsidP="00EC11D5">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w:t>
            </w:r>
            <w:r w:rsidR="00102AB8" w:rsidRPr="00CE25E7">
              <w:rPr>
                <w:rFonts w:ascii="Trebuchet MS" w:hAnsi="Trebuchet MS"/>
                <w:b/>
                <w:sz w:val="20"/>
                <w:lang w:val="nl-NL" w:eastAsia="nl-NL"/>
              </w:rPr>
              <w:t>eerlingenaantal</w:t>
            </w: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05QN</w:t>
            </w:r>
          </w:p>
        </w:tc>
        <w:tc>
          <w:tcPr>
            <w:tcW w:w="6378" w:type="dxa"/>
            <w:tcBorders>
              <w:top w:val="single" w:sz="6" w:space="0" w:color="auto"/>
              <w:bottom w:val="single" w:sz="6" w:space="0" w:color="auto"/>
            </w:tcBorders>
          </w:tcPr>
          <w:p w:rsidR="00102AB8" w:rsidRPr="00CE25E7" w:rsidRDefault="00102AB8" w:rsidP="00BE641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Ichthus</w:t>
            </w:r>
            <w:r w:rsidR="00034BEF" w:rsidRPr="00CE25E7">
              <w:rPr>
                <w:rFonts w:ascii="Trebuchet MS" w:hAnsi="Trebuchet MS"/>
                <w:sz w:val="20"/>
                <w:lang w:val="nl-NL" w:eastAsia="nl-NL"/>
              </w:rPr>
              <w:t>, Lemele</w:t>
            </w:r>
          </w:p>
        </w:tc>
        <w:tc>
          <w:tcPr>
            <w:tcW w:w="184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143</w:t>
            </w: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04ED</w:t>
            </w:r>
          </w:p>
        </w:tc>
        <w:tc>
          <w:tcPr>
            <w:tcW w:w="6378"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Regenboog</w:t>
            </w:r>
            <w:r w:rsidR="00034BEF" w:rsidRPr="00CE25E7">
              <w:rPr>
                <w:rFonts w:ascii="Trebuchet MS" w:hAnsi="Trebuchet MS"/>
                <w:sz w:val="20"/>
                <w:lang w:val="nl-NL" w:eastAsia="nl-NL"/>
              </w:rPr>
              <w:t>, Lemele</w:t>
            </w:r>
            <w:r w:rsidR="00BE6412" w:rsidRPr="00CE25E7">
              <w:rPr>
                <w:rFonts w:ascii="Trebuchet MS" w:hAnsi="Trebuchet MS"/>
                <w:sz w:val="20"/>
                <w:lang w:val="nl-NL" w:eastAsia="nl-NL"/>
              </w:rPr>
              <w:t>rveld</w:t>
            </w:r>
          </w:p>
        </w:tc>
        <w:tc>
          <w:tcPr>
            <w:tcW w:w="184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108</w:t>
            </w: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05NA</w:t>
            </w:r>
          </w:p>
        </w:tc>
        <w:tc>
          <w:tcPr>
            <w:tcW w:w="6378"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Sjaloom</w:t>
            </w:r>
            <w:r w:rsidR="00034BEF" w:rsidRPr="00CE25E7">
              <w:rPr>
                <w:rFonts w:ascii="Trebuchet MS" w:hAnsi="Trebuchet MS"/>
                <w:sz w:val="20"/>
                <w:lang w:val="nl-NL" w:eastAsia="nl-NL"/>
              </w:rPr>
              <w:t>, Dalfsen</w:t>
            </w:r>
          </w:p>
        </w:tc>
        <w:tc>
          <w:tcPr>
            <w:tcW w:w="184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74</w:t>
            </w: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09BS</w:t>
            </w:r>
          </w:p>
        </w:tc>
        <w:tc>
          <w:tcPr>
            <w:tcW w:w="6378"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Spiegel</w:t>
            </w:r>
            <w:r w:rsidR="00034BEF" w:rsidRPr="00CE25E7">
              <w:rPr>
                <w:rFonts w:ascii="Trebuchet MS" w:hAnsi="Trebuchet MS"/>
                <w:sz w:val="20"/>
                <w:lang w:val="nl-NL" w:eastAsia="nl-NL"/>
              </w:rPr>
              <w:t>, Dalfsen</w:t>
            </w:r>
          </w:p>
        </w:tc>
        <w:tc>
          <w:tcPr>
            <w:tcW w:w="184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270</w:t>
            </w: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09YI</w:t>
            </w:r>
          </w:p>
        </w:tc>
        <w:tc>
          <w:tcPr>
            <w:tcW w:w="6378"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Ds. Cazemier</w:t>
            </w:r>
            <w:r w:rsidR="00034BEF" w:rsidRPr="00CE25E7">
              <w:rPr>
                <w:rFonts w:ascii="Trebuchet MS" w:hAnsi="Trebuchet MS"/>
                <w:sz w:val="20"/>
                <w:lang w:val="nl-NL" w:eastAsia="nl-NL"/>
              </w:rPr>
              <w:t>, Oudleusen</w:t>
            </w:r>
          </w:p>
        </w:tc>
        <w:tc>
          <w:tcPr>
            <w:tcW w:w="184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124</w:t>
            </w:r>
          </w:p>
        </w:tc>
      </w:tr>
      <w:tr w:rsidR="00102AB8" w:rsidRPr="00CE25E7" w:rsidTr="0056027C">
        <w:tblPrEx>
          <w:tblCellMar>
            <w:top w:w="0" w:type="dxa"/>
            <w:bottom w:w="0" w:type="dxa"/>
          </w:tblCellMar>
        </w:tblPrEx>
        <w:tc>
          <w:tcPr>
            <w:tcW w:w="99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10QO</w:t>
            </w:r>
          </w:p>
        </w:tc>
        <w:tc>
          <w:tcPr>
            <w:tcW w:w="6378"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A. Baron van Dedem</w:t>
            </w:r>
            <w:r w:rsidR="00034BEF" w:rsidRPr="00CE25E7">
              <w:rPr>
                <w:rFonts w:ascii="Trebuchet MS" w:hAnsi="Trebuchet MS"/>
                <w:sz w:val="20"/>
                <w:lang w:val="nl-NL" w:eastAsia="nl-NL"/>
              </w:rPr>
              <w:t>, Dalfsen</w:t>
            </w:r>
          </w:p>
        </w:tc>
        <w:tc>
          <w:tcPr>
            <w:tcW w:w="1843" w:type="dxa"/>
            <w:tcBorders>
              <w:top w:val="single" w:sz="6" w:space="0" w:color="auto"/>
              <w:bottom w:val="single" w:sz="6"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68</w:t>
            </w:r>
          </w:p>
        </w:tc>
      </w:tr>
      <w:tr w:rsidR="00102AB8" w:rsidRPr="00CE25E7" w:rsidTr="0056027C">
        <w:tblPrEx>
          <w:tblCellMar>
            <w:top w:w="0" w:type="dxa"/>
            <w:bottom w:w="0" w:type="dxa"/>
          </w:tblCellMar>
        </w:tblPrEx>
        <w:tc>
          <w:tcPr>
            <w:tcW w:w="7371" w:type="dxa"/>
            <w:gridSpan w:val="2"/>
            <w:tcBorders>
              <w:top w:val="single" w:sz="6" w:space="0" w:color="auto"/>
              <w:bottom w:val="single" w:sz="2"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Totaal</w:t>
            </w:r>
          </w:p>
        </w:tc>
        <w:tc>
          <w:tcPr>
            <w:tcW w:w="1843" w:type="dxa"/>
            <w:tcBorders>
              <w:top w:val="single" w:sz="6" w:space="0" w:color="auto"/>
              <w:bottom w:val="single" w:sz="2" w:space="0" w:color="auto"/>
            </w:tcBorders>
          </w:tcPr>
          <w:p w:rsidR="00102AB8" w:rsidRPr="00CE25E7" w:rsidRDefault="00102AB8" w:rsidP="00EC11D5">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787</w:t>
            </w:r>
          </w:p>
        </w:tc>
      </w:tr>
    </w:tbl>
    <w:p w:rsidR="003A241C" w:rsidRPr="00CE25E7" w:rsidRDefault="003A241C"/>
    <w:p w:rsidR="003A241C" w:rsidRPr="00CE25E7" w:rsidRDefault="003A241C"/>
    <w:p w:rsidR="003A241C" w:rsidRPr="00CE25E7" w:rsidRDefault="003A241C"/>
    <w:p w:rsidR="0056027C" w:rsidRPr="00CE25E7" w:rsidRDefault="0056027C"/>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378"/>
        <w:gridCol w:w="1843"/>
      </w:tblGrid>
      <w:tr w:rsidR="00C36F48" w:rsidRPr="00CE25E7" w:rsidTr="0056027C">
        <w:tblPrEx>
          <w:tblCellMar>
            <w:top w:w="0" w:type="dxa"/>
            <w:bottom w:w="0" w:type="dxa"/>
          </w:tblCellMar>
        </w:tblPrEx>
        <w:tc>
          <w:tcPr>
            <w:tcW w:w="9214" w:type="dxa"/>
            <w:gridSpan w:val="3"/>
            <w:tcBorders>
              <w:top w:val="single" w:sz="2"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b/>
                <w:sz w:val="20"/>
                <w:lang w:val="nl-NL" w:eastAsia="nl-NL"/>
              </w:rPr>
            </w:pPr>
          </w:p>
          <w:p w:rsidR="00C36F48" w:rsidRPr="00CE25E7" w:rsidRDefault="00C36F48" w:rsidP="00C36F48">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SCPO Nieuwleusen</w:t>
            </w:r>
          </w:p>
          <w:p w:rsidR="00C36F48" w:rsidRPr="00CE25E7" w:rsidRDefault="00C36F48" w:rsidP="00EC11D5">
            <w:pPr>
              <w:pStyle w:val="Koptekst"/>
              <w:tabs>
                <w:tab w:val="clear" w:pos="4536"/>
                <w:tab w:val="clear" w:pos="9072"/>
                <w:tab w:val="left" w:pos="2520"/>
                <w:tab w:val="left" w:pos="7740"/>
              </w:tabs>
              <w:jc w:val="both"/>
              <w:rPr>
                <w:rFonts w:ascii="Trebuchet MS" w:hAnsi="Trebuchet MS"/>
                <w:b/>
                <w:sz w:val="20"/>
                <w:lang w:val="nl-NL" w:eastAsia="nl-NL"/>
              </w:rPr>
            </w:pPr>
          </w:p>
        </w:tc>
      </w:tr>
      <w:tr w:rsidR="00C36F48" w:rsidRPr="00CE25E7" w:rsidTr="0056027C">
        <w:tblPrEx>
          <w:tblCellMar>
            <w:top w:w="0" w:type="dxa"/>
            <w:bottom w:w="0" w:type="dxa"/>
          </w:tblCellMar>
        </w:tblPrEx>
        <w:tc>
          <w:tcPr>
            <w:tcW w:w="993" w:type="dxa"/>
          </w:tcPr>
          <w:p w:rsidR="00C36F48" w:rsidRPr="00CE25E7" w:rsidRDefault="00C36F48"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C36F48" w:rsidRPr="00CE25E7" w:rsidRDefault="00C36F48"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C36F48" w:rsidRPr="00CE25E7" w:rsidRDefault="00C36F48"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C36F48" w:rsidRPr="00CE25E7" w:rsidTr="0056027C">
        <w:tblPrEx>
          <w:tblCellMar>
            <w:top w:w="0" w:type="dxa"/>
            <w:bottom w:w="0" w:type="dxa"/>
          </w:tblCellMar>
        </w:tblPrEx>
        <w:tc>
          <w:tcPr>
            <w:tcW w:w="993" w:type="dxa"/>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08JM</w:t>
            </w:r>
          </w:p>
        </w:tc>
        <w:tc>
          <w:tcPr>
            <w:tcW w:w="6378"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Het Kompas</w:t>
            </w:r>
            <w:r w:rsidR="00034BEF" w:rsidRPr="00CE25E7">
              <w:rPr>
                <w:rFonts w:ascii="Trebuchet MS" w:hAnsi="Trebuchet MS"/>
                <w:sz w:val="20"/>
                <w:lang w:val="nl-NL" w:eastAsia="nl-NL"/>
              </w:rPr>
              <w:t>, Nieuwleusen</w:t>
            </w:r>
          </w:p>
        </w:tc>
        <w:tc>
          <w:tcPr>
            <w:tcW w:w="1843"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66</w:t>
            </w:r>
          </w:p>
        </w:tc>
      </w:tr>
      <w:tr w:rsidR="00C36F48" w:rsidRPr="00CE25E7" w:rsidTr="0056027C">
        <w:tblPrEx>
          <w:tblCellMar>
            <w:top w:w="0" w:type="dxa"/>
            <w:bottom w:w="0" w:type="dxa"/>
          </w:tblCellMar>
        </w:tblPrEx>
        <w:tc>
          <w:tcPr>
            <w:tcW w:w="993" w:type="dxa"/>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09JL</w:t>
            </w:r>
          </w:p>
        </w:tc>
        <w:tc>
          <w:tcPr>
            <w:tcW w:w="6378"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Wegwijzer</w:t>
            </w:r>
            <w:r w:rsidR="00034BEF" w:rsidRPr="00CE25E7">
              <w:rPr>
                <w:rFonts w:ascii="Trebuchet MS" w:hAnsi="Trebuchet MS"/>
                <w:sz w:val="20"/>
                <w:lang w:val="nl-NL" w:eastAsia="nl-NL"/>
              </w:rPr>
              <w:t>, Nieuwleusen</w:t>
            </w:r>
          </w:p>
        </w:tc>
        <w:tc>
          <w:tcPr>
            <w:tcW w:w="1843"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270</w:t>
            </w:r>
          </w:p>
        </w:tc>
      </w:tr>
      <w:tr w:rsidR="00C36F48" w:rsidRPr="00CE25E7" w:rsidTr="0056027C">
        <w:tblPrEx>
          <w:tblCellMar>
            <w:top w:w="0" w:type="dxa"/>
            <w:bottom w:w="0" w:type="dxa"/>
          </w:tblCellMar>
        </w:tblPrEx>
        <w:tc>
          <w:tcPr>
            <w:tcW w:w="993" w:type="dxa"/>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05PR</w:t>
            </w:r>
          </w:p>
        </w:tc>
        <w:tc>
          <w:tcPr>
            <w:tcW w:w="6378"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Zaaier</w:t>
            </w:r>
            <w:r w:rsidR="00034BEF" w:rsidRPr="00CE25E7">
              <w:rPr>
                <w:rFonts w:ascii="Trebuchet MS" w:hAnsi="Trebuchet MS"/>
                <w:sz w:val="20"/>
                <w:lang w:val="nl-NL" w:eastAsia="nl-NL"/>
              </w:rPr>
              <w:t>, Nieuwleusen</w:t>
            </w:r>
          </w:p>
        </w:tc>
        <w:tc>
          <w:tcPr>
            <w:tcW w:w="1843"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232</w:t>
            </w:r>
          </w:p>
        </w:tc>
      </w:tr>
      <w:tr w:rsidR="00C36F48" w:rsidRPr="00CE25E7" w:rsidTr="0056027C">
        <w:tblPrEx>
          <w:tblCellMar>
            <w:top w:w="0" w:type="dxa"/>
            <w:bottom w:w="0" w:type="dxa"/>
          </w:tblCellMar>
        </w:tblPrEx>
        <w:tc>
          <w:tcPr>
            <w:tcW w:w="993" w:type="dxa"/>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05PS</w:t>
            </w:r>
          </w:p>
        </w:tc>
        <w:tc>
          <w:tcPr>
            <w:tcW w:w="6378"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PCBS De Meele</w:t>
            </w:r>
            <w:r w:rsidR="00034BEF" w:rsidRPr="00CE25E7">
              <w:rPr>
                <w:rFonts w:ascii="Trebuchet MS" w:hAnsi="Trebuchet MS"/>
                <w:sz w:val="20"/>
                <w:lang w:val="nl-NL" w:eastAsia="nl-NL"/>
              </w:rPr>
              <w:t>, Nieuwleusen</w:t>
            </w:r>
          </w:p>
        </w:tc>
        <w:tc>
          <w:tcPr>
            <w:tcW w:w="1843"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34</w:t>
            </w:r>
          </w:p>
        </w:tc>
      </w:tr>
      <w:tr w:rsidR="00C36F48" w:rsidRPr="00CE25E7" w:rsidTr="0056027C">
        <w:tblPrEx>
          <w:tblCellMar>
            <w:top w:w="0" w:type="dxa"/>
            <w:bottom w:w="0" w:type="dxa"/>
          </w:tblCellMar>
        </w:tblPrEx>
        <w:tc>
          <w:tcPr>
            <w:tcW w:w="7371" w:type="dxa"/>
            <w:gridSpan w:val="2"/>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Totaal</w:t>
            </w:r>
          </w:p>
        </w:tc>
        <w:tc>
          <w:tcPr>
            <w:tcW w:w="1843" w:type="dxa"/>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b/>
                <w:sz w:val="20"/>
                <w:lang w:val="nl-NL" w:eastAsia="nl-NL"/>
              </w:rPr>
            </w:pPr>
          </w:p>
        </w:tc>
      </w:tr>
      <w:tr w:rsidR="00C36F48"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C36F48" w:rsidRPr="00CE25E7" w:rsidRDefault="00C36F48" w:rsidP="00EC11D5">
            <w:pPr>
              <w:pStyle w:val="Koptekst"/>
              <w:tabs>
                <w:tab w:val="clear" w:pos="4536"/>
                <w:tab w:val="clear" w:pos="9072"/>
                <w:tab w:val="left" w:pos="2520"/>
                <w:tab w:val="left" w:pos="7740"/>
              </w:tabs>
              <w:jc w:val="both"/>
              <w:rPr>
                <w:rFonts w:ascii="Trebuchet MS" w:hAnsi="Trebuchet MS"/>
                <w:b/>
                <w:sz w:val="20"/>
                <w:lang w:val="nl-NL" w:eastAsia="nl-NL"/>
              </w:rPr>
            </w:pPr>
          </w:p>
          <w:p w:rsidR="00C36F48" w:rsidRPr="00CE25E7" w:rsidRDefault="00C36F48" w:rsidP="00C36F48">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lang w:val="nl-NL" w:eastAsia="nl-NL"/>
              </w:rPr>
              <w:t>Mijnplein</w:t>
            </w:r>
          </w:p>
          <w:p w:rsidR="00C36F48" w:rsidRPr="00CE25E7" w:rsidRDefault="00C36F48" w:rsidP="00C36F48">
            <w:pPr>
              <w:pStyle w:val="Koptekst"/>
              <w:tabs>
                <w:tab w:val="clear" w:pos="4536"/>
                <w:tab w:val="clear" w:pos="9072"/>
                <w:tab w:val="left" w:pos="2520"/>
                <w:tab w:val="left" w:pos="7740"/>
              </w:tabs>
              <w:jc w:val="center"/>
              <w:rPr>
                <w:rFonts w:ascii="Trebuchet MS" w:hAnsi="Trebuchet MS"/>
                <w:b/>
                <w:sz w:val="20"/>
                <w:lang w:val="nl-NL" w:eastAsia="nl-NL"/>
              </w:rPr>
            </w:pPr>
          </w:p>
        </w:tc>
      </w:tr>
      <w:tr w:rsidR="00C36F48" w:rsidRPr="00CE25E7" w:rsidTr="0056027C">
        <w:tblPrEx>
          <w:tblCellMar>
            <w:top w:w="0" w:type="dxa"/>
            <w:bottom w:w="0" w:type="dxa"/>
          </w:tblCellMar>
        </w:tblPrEx>
        <w:tc>
          <w:tcPr>
            <w:tcW w:w="993" w:type="dxa"/>
          </w:tcPr>
          <w:p w:rsidR="00C36F48" w:rsidRPr="00CE25E7" w:rsidRDefault="00C36F48"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C36F48" w:rsidRPr="00CE25E7" w:rsidRDefault="00C36F48"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C36F48" w:rsidRPr="00CE25E7" w:rsidRDefault="00034BEF"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w:t>
            </w:r>
            <w:r w:rsidR="00C36F48" w:rsidRPr="00CE25E7">
              <w:rPr>
                <w:rFonts w:ascii="Trebuchet MS" w:hAnsi="Trebuchet MS"/>
                <w:b/>
                <w:sz w:val="20"/>
                <w:lang w:val="nl-NL" w:eastAsia="nl-NL"/>
              </w:rPr>
              <w:t>eerlingenaantal</w:t>
            </w:r>
          </w:p>
        </w:tc>
      </w:tr>
      <w:tr w:rsidR="00C36F48" w:rsidRPr="00CE25E7" w:rsidTr="0056027C">
        <w:tblPrEx>
          <w:tblCellMar>
            <w:top w:w="0" w:type="dxa"/>
            <w:bottom w:w="0" w:type="dxa"/>
          </w:tblCellMar>
        </w:tblPrEx>
        <w:tc>
          <w:tcPr>
            <w:tcW w:w="993" w:type="dxa"/>
          </w:tcPr>
          <w:p w:rsidR="00C36F48" w:rsidRPr="00CE25E7" w:rsidRDefault="00C36F48" w:rsidP="00F15E4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06QR</w:t>
            </w:r>
          </w:p>
        </w:tc>
        <w:tc>
          <w:tcPr>
            <w:tcW w:w="6378" w:type="dxa"/>
            <w:tcBorders>
              <w:top w:val="single" w:sz="6" w:space="0" w:color="auto"/>
              <w:bottom w:val="single" w:sz="6" w:space="0" w:color="auto"/>
            </w:tcBorders>
          </w:tcPr>
          <w:p w:rsidR="00C36F48" w:rsidRPr="00CE25E7" w:rsidRDefault="00C36F48" w:rsidP="00F15E4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St. Cyriacus</w:t>
            </w:r>
            <w:r w:rsidR="00034BEF" w:rsidRPr="00CE25E7">
              <w:rPr>
                <w:rFonts w:ascii="Trebuchet MS" w:hAnsi="Trebuchet MS"/>
                <w:sz w:val="20"/>
                <w:lang w:val="nl-NL" w:eastAsia="nl-NL"/>
              </w:rPr>
              <w:t>, Hoonhorst</w:t>
            </w:r>
          </w:p>
        </w:tc>
        <w:tc>
          <w:tcPr>
            <w:tcW w:w="1843" w:type="dxa"/>
            <w:tcBorders>
              <w:top w:val="single" w:sz="6" w:space="0" w:color="auto"/>
              <w:bottom w:val="single" w:sz="6" w:space="0" w:color="auto"/>
            </w:tcBorders>
          </w:tcPr>
          <w:p w:rsidR="00034BEF" w:rsidRPr="00CE25E7" w:rsidRDefault="00034BEF" w:rsidP="00F15E4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131</w:t>
            </w:r>
          </w:p>
        </w:tc>
      </w:tr>
      <w:tr w:rsidR="00034BEF" w:rsidRPr="00CE25E7" w:rsidTr="0056027C">
        <w:tblPrEx>
          <w:tblCellMar>
            <w:top w:w="0" w:type="dxa"/>
            <w:bottom w:w="0" w:type="dxa"/>
          </w:tblCellMar>
        </w:tblPrEx>
        <w:tc>
          <w:tcPr>
            <w:tcW w:w="9214" w:type="dxa"/>
            <w:gridSpan w:val="3"/>
            <w:tcBorders>
              <w:top w:val="single" w:sz="6" w:space="0" w:color="auto"/>
              <w:bottom w:val="single" w:sz="6" w:space="0" w:color="auto"/>
            </w:tcBorders>
          </w:tcPr>
          <w:p w:rsidR="00034BEF" w:rsidRPr="00CE25E7" w:rsidRDefault="00034BEF" w:rsidP="00F15E42">
            <w:pPr>
              <w:pStyle w:val="Koptekst"/>
              <w:tabs>
                <w:tab w:val="clear" w:pos="4536"/>
                <w:tab w:val="clear" w:pos="9072"/>
                <w:tab w:val="left" w:pos="2520"/>
                <w:tab w:val="left" w:pos="7740"/>
              </w:tabs>
              <w:jc w:val="both"/>
              <w:rPr>
                <w:rFonts w:ascii="Trebuchet MS" w:hAnsi="Trebuchet MS"/>
                <w:sz w:val="20"/>
                <w:lang w:val="nl-NL" w:eastAsia="nl-NL"/>
              </w:rPr>
            </w:pPr>
          </w:p>
          <w:p w:rsidR="00034BEF" w:rsidRPr="00CE25E7" w:rsidRDefault="00034BEF" w:rsidP="00034BEF">
            <w:pPr>
              <w:pStyle w:val="Koptekst"/>
              <w:tabs>
                <w:tab w:val="clear" w:pos="4536"/>
                <w:tab w:val="clear" w:pos="9072"/>
                <w:tab w:val="left" w:pos="2520"/>
                <w:tab w:val="left" w:pos="7740"/>
              </w:tabs>
              <w:jc w:val="center"/>
              <w:rPr>
                <w:rFonts w:ascii="Trebuchet MS" w:hAnsi="Trebuchet MS"/>
                <w:b/>
                <w:sz w:val="20"/>
                <w:lang w:val="nl-NL" w:eastAsia="nl-NL"/>
              </w:rPr>
            </w:pPr>
            <w:r w:rsidRPr="00CE25E7">
              <w:rPr>
                <w:rFonts w:ascii="Trebuchet MS" w:hAnsi="Trebuchet MS"/>
                <w:b/>
                <w:sz w:val="20"/>
              </w:rPr>
              <w:t>Stichting voor Protestants Christelijk Speciaal en Voortgezet Speciaal Onderwijs Ommen</w:t>
            </w:r>
          </w:p>
          <w:p w:rsidR="00034BEF" w:rsidRPr="00CE25E7" w:rsidRDefault="00034BEF" w:rsidP="00F15E42">
            <w:pPr>
              <w:pStyle w:val="Koptekst"/>
              <w:tabs>
                <w:tab w:val="clear" w:pos="4536"/>
                <w:tab w:val="clear" w:pos="9072"/>
                <w:tab w:val="left" w:pos="2520"/>
                <w:tab w:val="left" w:pos="7740"/>
              </w:tabs>
              <w:jc w:val="both"/>
              <w:rPr>
                <w:rFonts w:ascii="Trebuchet MS" w:hAnsi="Trebuchet MS"/>
                <w:sz w:val="20"/>
                <w:lang w:val="nl-NL" w:eastAsia="nl-NL"/>
              </w:rPr>
            </w:pPr>
          </w:p>
        </w:tc>
      </w:tr>
      <w:tr w:rsidR="00034BEF" w:rsidRPr="00CE25E7" w:rsidTr="0056027C">
        <w:tblPrEx>
          <w:tblCellMar>
            <w:top w:w="0" w:type="dxa"/>
            <w:bottom w:w="0" w:type="dxa"/>
          </w:tblCellMar>
        </w:tblPrEx>
        <w:tc>
          <w:tcPr>
            <w:tcW w:w="993" w:type="dxa"/>
          </w:tcPr>
          <w:p w:rsidR="00034BEF" w:rsidRPr="00CE25E7" w:rsidRDefault="00034BEF"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034BEF" w:rsidRPr="00CE25E7" w:rsidRDefault="00034BEF"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034BEF" w:rsidRPr="00CE25E7" w:rsidRDefault="00034BEF" w:rsidP="00F15E4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034BEF" w:rsidRPr="00CE25E7" w:rsidTr="0056027C">
        <w:tblPrEx>
          <w:tblCellMar>
            <w:top w:w="0" w:type="dxa"/>
            <w:bottom w:w="0" w:type="dxa"/>
          </w:tblCellMar>
        </w:tblPrEx>
        <w:tc>
          <w:tcPr>
            <w:tcW w:w="993" w:type="dxa"/>
          </w:tcPr>
          <w:p w:rsidR="00034BEF" w:rsidRPr="00CE25E7" w:rsidRDefault="00034BEF" w:rsidP="00F15E4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01AK</w:t>
            </w:r>
          </w:p>
        </w:tc>
        <w:tc>
          <w:tcPr>
            <w:tcW w:w="6378" w:type="dxa"/>
            <w:tcBorders>
              <w:top w:val="single" w:sz="6" w:space="0" w:color="auto"/>
              <w:bottom w:val="single" w:sz="6" w:space="0" w:color="auto"/>
            </w:tcBorders>
          </w:tcPr>
          <w:p w:rsidR="00034BEF" w:rsidRPr="00CE25E7" w:rsidRDefault="00034BEF" w:rsidP="00F15E4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PCSBO Johan Seckel</w:t>
            </w:r>
          </w:p>
        </w:tc>
        <w:tc>
          <w:tcPr>
            <w:tcW w:w="1843" w:type="dxa"/>
            <w:tcBorders>
              <w:top w:val="single" w:sz="6" w:space="0" w:color="auto"/>
              <w:bottom w:val="single" w:sz="6" w:space="0" w:color="auto"/>
            </w:tcBorders>
          </w:tcPr>
          <w:p w:rsidR="00034BEF" w:rsidRPr="00CE25E7" w:rsidRDefault="00034BEF" w:rsidP="00F15E4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101</w:t>
            </w:r>
          </w:p>
        </w:tc>
      </w:tr>
      <w:tr w:rsidR="00034BEF" w:rsidRPr="00CE25E7" w:rsidTr="0056027C">
        <w:tblPrEx>
          <w:tblCellMar>
            <w:top w:w="0" w:type="dxa"/>
            <w:bottom w:w="0" w:type="dxa"/>
          </w:tblCellMar>
        </w:tblPrEx>
        <w:tc>
          <w:tcPr>
            <w:tcW w:w="7371" w:type="dxa"/>
            <w:gridSpan w:val="2"/>
            <w:tcBorders>
              <w:top w:val="single" w:sz="6" w:space="0" w:color="auto"/>
              <w:bottom w:val="single" w:sz="12" w:space="0" w:color="auto"/>
            </w:tcBorders>
          </w:tcPr>
          <w:p w:rsidR="00034BEF" w:rsidRPr="00CE25E7" w:rsidRDefault="00034BEF" w:rsidP="00F15E42">
            <w:pPr>
              <w:pStyle w:val="Koptekst"/>
              <w:tabs>
                <w:tab w:val="clear" w:pos="4536"/>
                <w:tab w:val="clear" w:pos="9072"/>
                <w:tab w:val="left" w:pos="2520"/>
                <w:tab w:val="left" w:pos="7740"/>
              </w:tabs>
              <w:jc w:val="both"/>
              <w:rPr>
                <w:rFonts w:ascii="Trebuchet MS" w:hAnsi="Trebuchet MS"/>
                <w:i/>
                <w:sz w:val="20"/>
                <w:lang w:val="nl-NL" w:eastAsia="nl-NL"/>
              </w:rPr>
            </w:pPr>
          </w:p>
          <w:p w:rsidR="00034BEF" w:rsidRPr="00CE25E7" w:rsidRDefault="00034BEF" w:rsidP="00F15E42">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Totaal aantal leerlingen in afdeling Ommen</w:t>
            </w:r>
          </w:p>
          <w:p w:rsidR="00034BEF" w:rsidRPr="00CE25E7" w:rsidRDefault="00034BEF" w:rsidP="00F15E42">
            <w:pPr>
              <w:pStyle w:val="Koptekst"/>
              <w:tabs>
                <w:tab w:val="clear" w:pos="4536"/>
                <w:tab w:val="clear" w:pos="9072"/>
                <w:tab w:val="left" w:pos="2520"/>
                <w:tab w:val="left" w:pos="7740"/>
              </w:tabs>
              <w:jc w:val="both"/>
              <w:rPr>
                <w:rFonts w:ascii="Trebuchet MS" w:hAnsi="Trebuchet MS"/>
                <w:i/>
                <w:sz w:val="20"/>
                <w:lang w:val="nl-NL" w:eastAsia="nl-NL"/>
              </w:rPr>
            </w:pPr>
          </w:p>
        </w:tc>
        <w:tc>
          <w:tcPr>
            <w:tcW w:w="1843" w:type="dxa"/>
            <w:tcBorders>
              <w:top w:val="single" w:sz="6" w:space="0" w:color="auto"/>
              <w:bottom w:val="single" w:sz="12" w:space="0" w:color="auto"/>
            </w:tcBorders>
          </w:tcPr>
          <w:p w:rsidR="00034BEF" w:rsidRPr="00CE25E7" w:rsidRDefault="00034BEF" w:rsidP="00F15E42">
            <w:pPr>
              <w:pStyle w:val="Koptekst"/>
              <w:tabs>
                <w:tab w:val="clear" w:pos="4536"/>
                <w:tab w:val="clear" w:pos="9072"/>
                <w:tab w:val="left" w:pos="2520"/>
                <w:tab w:val="left" w:pos="7740"/>
              </w:tabs>
              <w:jc w:val="both"/>
              <w:rPr>
                <w:rFonts w:ascii="Trebuchet MS" w:hAnsi="Trebuchet MS"/>
                <w:i/>
                <w:sz w:val="20"/>
                <w:lang w:val="nl-NL" w:eastAsia="nl-NL"/>
              </w:rPr>
            </w:pPr>
          </w:p>
          <w:p w:rsidR="00034BEF" w:rsidRPr="00CE25E7" w:rsidRDefault="00034BEF" w:rsidP="00F15E42">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3352</w:t>
            </w:r>
          </w:p>
        </w:tc>
      </w:tr>
    </w:tbl>
    <w:p w:rsidR="00CF63B7" w:rsidRPr="00CE25E7" w:rsidRDefault="00CF63B7" w:rsidP="00260539">
      <w:pPr>
        <w:pStyle w:val="Koptekst"/>
        <w:tabs>
          <w:tab w:val="clear" w:pos="4536"/>
          <w:tab w:val="clear" w:pos="9072"/>
          <w:tab w:val="left" w:pos="7740"/>
        </w:tabs>
        <w:jc w:val="both"/>
        <w:rPr>
          <w:rFonts w:ascii="Trebuchet MS" w:hAnsi="Trebuchet MS"/>
          <w:b/>
          <w:sz w:val="20"/>
          <w:lang w:val="nl-NL"/>
        </w:rPr>
      </w:pPr>
    </w:p>
    <w:p w:rsidR="00C73F5A" w:rsidRPr="00CE25E7" w:rsidRDefault="00C73F5A" w:rsidP="00260539">
      <w:pPr>
        <w:pStyle w:val="Koptekst"/>
        <w:tabs>
          <w:tab w:val="clear" w:pos="4536"/>
          <w:tab w:val="clear" w:pos="9072"/>
          <w:tab w:val="left" w:pos="7740"/>
        </w:tabs>
        <w:jc w:val="both"/>
        <w:rPr>
          <w:rFonts w:ascii="Trebuchet MS" w:hAnsi="Trebuchet MS"/>
          <w:b/>
          <w:sz w:val="20"/>
        </w:rPr>
      </w:pPr>
    </w:p>
    <w:p w:rsidR="00260539" w:rsidRPr="00CE25E7" w:rsidRDefault="00260539" w:rsidP="00260539">
      <w:pPr>
        <w:pStyle w:val="Koptekst"/>
        <w:tabs>
          <w:tab w:val="clear" w:pos="4536"/>
          <w:tab w:val="clear" w:pos="9072"/>
          <w:tab w:val="left" w:pos="7740"/>
        </w:tabs>
        <w:jc w:val="both"/>
        <w:rPr>
          <w:rFonts w:ascii="Trebuchet MS" w:hAnsi="Trebuchet MS"/>
          <w:b/>
          <w:sz w:val="20"/>
        </w:rPr>
      </w:pPr>
      <w:r w:rsidRPr="00CE25E7">
        <w:rPr>
          <w:rFonts w:ascii="Trebuchet MS" w:hAnsi="Trebuchet MS"/>
          <w:b/>
          <w:sz w:val="20"/>
        </w:rPr>
        <w:tab/>
      </w:r>
    </w:p>
    <w:tbl>
      <w:tblPr>
        <w:tblW w:w="9214" w:type="dxa"/>
        <w:tblInd w:w="70" w:type="dxa"/>
        <w:tblBorders>
          <w:top w:val="single" w:sz="12" w:space="0" w:color="auto"/>
          <w:left w:val="single" w:sz="12" w:space="0" w:color="auto"/>
          <w:bottom w:val="single" w:sz="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378"/>
        <w:gridCol w:w="1843"/>
      </w:tblGrid>
      <w:tr w:rsidR="003D76CF" w:rsidRPr="00CE25E7" w:rsidTr="0056027C">
        <w:tblPrEx>
          <w:tblCellMar>
            <w:top w:w="0" w:type="dxa"/>
            <w:bottom w:w="0" w:type="dxa"/>
          </w:tblCellMar>
        </w:tblPrEx>
        <w:tc>
          <w:tcPr>
            <w:tcW w:w="9214" w:type="dxa"/>
            <w:gridSpan w:val="3"/>
          </w:tcPr>
          <w:p w:rsidR="003D76CF" w:rsidRPr="00CE25E7" w:rsidRDefault="003D76CF" w:rsidP="003D76CF">
            <w:pPr>
              <w:pStyle w:val="Koptekst"/>
              <w:tabs>
                <w:tab w:val="clear" w:pos="4536"/>
                <w:tab w:val="clear" w:pos="9072"/>
                <w:tab w:val="left" w:pos="7740"/>
              </w:tabs>
              <w:jc w:val="center"/>
              <w:rPr>
                <w:rFonts w:ascii="Trebuchet MS" w:hAnsi="Trebuchet MS"/>
                <w:b/>
                <w:sz w:val="20"/>
                <w:lang w:val="nl-NL"/>
              </w:rPr>
            </w:pPr>
          </w:p>
          <w:p w:rsidR="003D76CF" w:rsidRPr="00CE25E7" w:rsidRDefault="003D76CF" w:rsidP="003D76CF">
            <w:pPr>
              <w:pStyle w:val="Koptekst"/>
              <w:tabs>
                <w:tab w:val="clear" w:pos="4536"/>
                <w:tab w:val="clear" w:pos="9072"/>
                <w:tab w:val="left" w:pos="7740"/>
              </w:tabs>
              <w:jc w:val="center"/>
              <w:rPr>
                <w:rFonts w:ascii="Trebuchet MS" w:hAnsi="Trebuchet MS"/>
                <w:b/>
                <w:sz w:val="24"/>
                <w:szCs w:val="24"/>
              </w:rPr>
            </w:pPr>
            <w:r w:rsidRPr="00CE25E7">
              <w:rPr>
                <w:rFonts w:ascii="Trebuchet MS" w:hAnsi="Trebuchet MS"/>
                <w:b/>
                <w:sz w:val="24"/>
                <w:szCs w:val="24"/>
              </w:rPr>
              <w:t>AFDELING SLAGHAREN</w:t>
            </w:r>
          </w:p>
          <w:p w:rsidR="003D76CF" w:rsidRPr="00CE25E7" w:rsidRDefault="003D76CF" w:rsidP="00260539">
            <w:pPr>
              <w:pStyle w:val="Koptekst"/>
              <w:tabs>
                <w:tab w:val="clear" w:pos="4536"/>
                <w:tab w:val="clear" w:pos="9072"/>
              </w:tabs>
              <w:jc w:val="center"/>
              <w:rPr>
                <w:rFonts w:ascii="Trebuchet MS" w:hAnsi="Trebuchet MS"/>
                <w:b/>
                <w:sz w:val="20"/>
                <w:lang w:val="nl-NL" w:eastAsia="nl-NL"/>
              </w:rPr>
            </w:pPr>
          </w:p>
        </w:tc>
      </w:tr>
      <w:tr w:rsidR="00260539" w:rsidRPr="00CE25E7" w:rsidTr="0056027C">
        <w:tblPrEx>
          <w:tblCellMar>
            <w:top w:w="0" w:type="dxa"/>
            <w:bottom w:w="0" w:type="dxa"/>
          </w:tblCellMar>
        </w:tblPrEx>
        <w:tc>
          <w:tcPr>
            <w:tcW w:w="9214" w:type="dxa"/>
            <w:gridSpan w:val="3"/>
          </w:tcPr>
          <w:p w:rsidR="00260539" w:rsidRPr="00CE25E7" w:rsidRDefault="00260539" w:rsidP="00260539">
            <w:pPr>
              <w:pStyle w:val="Koptekst"/>
              <w:tabs>
                <w:tab w:val="clear" w:pos="4536"/>
                <w:tab w:val="clear" w:pos="9072"/>
              </w:tabs>
              <w:jc w:val="center"/>
              <w:rPr>
                <w:rFonts w:ascii="Trebuchet MS" w:hAnsi="Trebuchet MS"/>
                <w:b/>
                <w:sz w:val="20"/>
                <w:lang w:val="nl-NL" w:eastAsia="nl-NL"/>
              </w:rPr>
            </w:pPr>
            <w:r w:rsidRPr="00CE25E7">
              <w:rPr>
                <w:rFonts w:ascii="Trebuchet MS" w:hAnsi="Trebuchet MS"/>
                <w:b/>
                <w:sz w:val="20"/>
                <w:lang w:val="nl-NL" w:eastAsia="nl-NL"/>
              </w:rPr>
              <w:t xml:space="preserve">                                                                                                                                      Onderwijsstichting ARCADE</w:t>
            </w:r>
          </w:p>
          <w:p w:rsidR="00260539" w:rsidRPr="00CE25E7" w:rsidRDefault="00260539" w:rsidP="00260539">
            <w:pPr>
              <w:pStyle w:val="Koptekst"/>
              <w:tabs>
                <w:tab w:val="clear" w:pos="4536"/>
                <w:tab w:val="clear" w:pos="9072"/>
              </w:tabs>
              <w:jc w:val="center"/>
              <w:rPr>
                <w:rFonts w:ascii="Trebuchet MS" w:hAnsi="Trebuchet MS"/>
                <w:b/>
                <w:sz w:val="20"/>
                <w:lang w:val="nl-NL" w:eastAsia="nl-NL"/>
              </w:rPr>
            </w:pP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 HS</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Prinses Margrietschool, Balkbrug</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137</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Oud Avereest, Balkbrug</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51</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 TZ</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Cantecleer, Kloosterhaar</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164</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13 FW</w:t>
            </w:r>
          </w:p>
        </w:tc>
        <w:tc>
          <w:tcPr>
            <w:tcW w:w="6378" w:type="dxa"/>
          </w:tcPr>
          <w:p w:rsidR="00260539" w:rsidRPr="00CE25E7" w:rsidRDefault="00260539" w:rsidP="009D37F2">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Regenboog Slagharen</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66</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13 LB</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Het Palet, Hardenberg</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56</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24 BA</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’t Spectrum, Hardenberg</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87</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03 BT</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Prinses Ireneschool, Gramsbergen</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68</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05 ZE</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Den Velde, Den Velde</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57</w:t>
            </w:r>
          </w:p>
        </w:tc>
      </w:tr>
      <w:tr w:rsidR="00260539" w:rsidRPr="00CE25E7" w:rsidTr="0056027C">
        <w:tblPrEx>
          <w:tblCellMar>
            <w:top w:w="0" w:type="dxa"/>
            <w:bottom w:w="0" w:type="dxa"/>
          </w:tblCellMar>
        </w:tblPrEx>
        <w:trPr>
          <w:cantSplit/>
        </w:trPr>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 EP</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Klimop, De Krim</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52</w:t>
            </w:r>
          </w:p>
        </w:tc>
      </w:tr>
      <w:tr w:rsidR="00260539" w:rsidRPr="00CE25E7" w:rsidTr="0056027C">
        <w:tblPrEx>
          <w:tblCellMar>
            <w:top w:w="0" w:type="dxa"/>
            <w:bottom w:w="0" w:type="dxa"/>
          </w:tblCellMar>
        </w:tblPrEx>
        <w:trPr>
          <w:cantSplit/>
        </w:trPr>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09 FU</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Het Talent, Dedemsvaart</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14</w:t>
            </w:r>
          </w:p>
        </w:tc>
      </w:tr>
      <w:tr w:rsidR="00260539" w:rsidRPr="00CE25E7" w:rsidTr="0056027C">
        <w:tblPrEx>
          <w:tblCellMar>
            <w:top w:w="0" w:type="dxa"/>
            <w:bottom w:w="0" w:type="dxa"/>
          </w:tblCellMar>
        </w:tblPrEx>
        <w:trPr>
          <w:cantSplit/>
        </w:trPr>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SH</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Kern, Hardenberg</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96</w:t>
            </w:r>
          </w:p>
        </w:tc>
      </w:tr>
      <w:tr w:rsidR="00260539" w:rsidRPr="00CE25E7" w:rsidTr="0056027C">
        <w:tblPrEx>
          <w:tblCellMar>
            <w:top w:w="0" w:type="dxa"/>
            <w:bottom w:w="0" w:type="dxa"/>
          </w:tblCellMar>
        </w:tblPrEx>
        <w:trPr>
          <w:cantSplit/>
        </w:trPr>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BS</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’t Kompas, Dedemsvaart</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97</w:t>
            </w:r>
          </w:p>
        </w:tc>
      </w:tr>
      <w:tr w:rsidR="00260539" w:rsidRPr="00CE25E7" w:rsidTr="0056027C">
        <w:tblPrEx>
          <w:tblCellMar>
            <w:top w:w="0" w:type="dxa"/>
            <w:bottom w:w="0" w:type="dxa"/>
          </w:tblCellMar>
        </w:tblPrEx>
        <w:trPr>
          <w:cantSplit/>
        </w:trPr>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TO</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Eiber, Dedemsvaart</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166</w:t>
            </w:r>
          </w:p>
        </w:tc>
      </w:tr>
      <w:tr w:rsidR="00260539" w:rsidRPr="00CE25E7" w:rsidTr="0056027C">
        <w:tblPrEx>
          <w:tblCellMar>
            <w:top w:w="0" w:type="dxa"/>
            <w:bottom w:w="0" w:type="dxa"/>
          </w:tblCellMar>
        </w:tblPrEx>
        <w:trPr>
          <w:cantSplit/>
        </w:trPr>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 GS</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Baalder, Hardenberg</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48</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QW</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Parkschool, Coevorden</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322</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OQ</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Wilhelminaschool, Coevorden</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63</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PV</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Buitenvree, Coevorden</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215</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PP</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Stidalschool, </w:t>
            </w:r>
            <w:r w:rsidRPr="00CE25E7">
              <w:rPr>
                <w:rStyle w:val="ck28"/>
                <w:rFonts w:ascii="Trebuchet MS" w:hAnsi="Trebuchet MS"/>
                <w:sz w:val="20"/>
                <w:lang w:val="nl-NL" w:eastAsia="nl-NL"/>
              </w:rPr>
              <w:t>Dalerveen</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63</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QQ</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Klimop, Gees</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44</w:t>
            </w:r>
          </w:p>
        </w:tc>
      </w:tr>
      <w:tr w:rsidR="00260539" w:rsidRPr="00CE25E7" w:rsidTr="0056027C">
        <w:tblPrEx>
          <w:tblCellMar>
            <w:top w:w="0" w:type="dxa"/>
            <w:bottom w:w="0" w:type="dxa"/>
          </w:tblCellMar>
        </w:tblPrEx>
        <w:tc>
          <w:tcPr>
            <w:tcW w:w="99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RQ</w:t>
            </w:r>
          </w:p>
        </w:tc>
        <w:tc>
          <w:tcPr>
            <w:tcW w:w="6378"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De Woert, </w:t>
            </w:r>
            <w:r w:rsidRPr="00CE25E7">
              <w:rPr>
                <w:rStyle w:val="ck28"/>
                <w:rFonts w:ascii="Trebuchet MS" w:hAnsi="Trebuchet MS"/>
                <w:sz w:val="20"/>
                <w:lang w:val="nl-NL" w:eastAsia="nl-NL"/>
              </w:rPr>
              <w:t>Oosterhesselen</w:t>
            </w:r>
          </w:p>
        </w:tc>
        <w:tc>
          <w:tcPr>
            <w:tcW w:w="1843" w:type="dxa"/>
          </w:tcPr>
          <w:p w:rsidR="00260539" w:rsidRPr="00CE25E7" w:rsidRDefault="00260539"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148</w:t>
            </w:r>
          </w:p>
        </w:tc>
      </w:tr>
    </w:tbl>
    <w:p w:rsidR="0056027C" w:rsidRPr="00CE25E7" w:rsidRDefault="0056027C"/>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378"/>
        <w:gridCol w:w="1843"/>
      </w:tblGrid>
      <w:tr w:rsidR="003C0790" w:rsidRPr="00CE25E7" w:rsidTr="003C0790">
        <w:tblPrEx>
          <w:tblCellMar>
            <w:top w:w="0" w:type="dxa"/>
            <w:bottom w:w="0" w:type="dxa"/>
          </w:tblCellMar>
        </w:tblPrEx>
        <w:tc>
          <w:tcPr>
            <w:tcW w:w="993" w:type="dxa"/>
            <w:tcBorders>
              <w:top w:val="single" w:sz="2" w:space="0" w:color="auto"/>
              <w:bottom w:val="single" w:sz="6" w:space="0" w:color="auto"/>
            </w:tcBorders>
          </w:tcPr>
          <w:p w:rsidR="003C0790" w:rsidRPr="00CE25E7" w:rsidRDefault="003C0790" w:rsidP="00D53DD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2" w:space="0" w:color="auto"/>
              <w:bottom w:val="single" w:sz="6" w:space="0" w:color="auto"/>
            </w:tcBorders>
          </w:tcPr>
          <w:p w:rsidR="003C0790" w:rsidRPr="00CE25E7" w:rsidRDefault="003C0790" w:rsidP="00D53DD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2" w:space="0" w:color="auto"/>
              <w:bottom w:val="single" w:sz="6" w:space="0" w:color="auto"/>
            </w:tcBorders>
          </w:tcPr>
          <w:p w:rsidR="003C0790" w:rsidRPr="00CE25E7" w:rsidRDefault="003C0790" w:rsidP="00D53DDC">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03 EJ</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Smeltkroes, Aalden</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34</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06 BR</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Anwende, Aalden</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231</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09 HH</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Akker, Sleen</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119</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10 CY</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De Vlinderhof, </w:t>
            </w:r>
            <w:r w:rsidRPr="00CE25E7">
              <w:rPr>
                <w:rStyle w:val="ck28"/>
                <w:rFonts w:ascii="Trebuchet MS" w:hAnsi="Trebuchet MS"/>
                <w:sz w:val="20"/>
                <w:lang w:val="nl-NL" w:eastAsia="nl-NL"/>
              </w:rPr>
              <w:t>Noord-Sleen</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85</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 IS</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Van Royenschool, </w:t>
            </w:r>
            <w:r w:rsidRPr="00CE25E7">
              <w:rPr>
                <w:rStyle w:val="ck28"/>
                <w:rFonts w:ascii="Trebuchet MS" w:hAnsi="Trebuchet MS"/>
                <w:sz w:val="20"/>
                <w:lang w:val="nl-NL" w:eastAsia="nl-NL"/>
              </w:rPr>
              <w:t>Schoonoord</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125</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11 UG</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De Piramide, </w:t>
            </w:r>
            <w:r w:rsidRPr="00CE25E7">
              <w:rPr>
                <w:rStyle w:val="ck28"/>
                <w:rFonts w:ascii="Trebuchet MS" w:hAnsi="Trebuchet MS"/>
                <w:sz w:val="20"/>
                <w:lang w:val="nl-NL" w:eastAsia="nl-NL"/>
              </w:rPr>
              <w:t>Erm</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42</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NC</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BWB, Dalen</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386</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OE</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Zwarm, Geesbrug</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62</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18 OH</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 xml:space="preserve">Markeschool, </w:t>
            </w:r>
            <w:r w:rsidRPr="00CE25E7">
              <w:rPr>
                <w:rStyle w:val="ck28"/>
                <w:rFonts w:ascii="Trebuchet MS" w:hAnsi="Trebuchet MS"/>
                <w:sz w:val="20"/>
                <w:lang w:val="nl-NL" w:eastAsia="nl-NL"/>
              </w:rPr>
              <w:t>Wachtum</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31</w:t>
            </w:r>
          </w:p>
        </w:tc>
      </w:tr>
      <w:tr w:rsidR="003C0790" w:rsidRPr="00CE25E7" w:rsidTr="003C0790">
        <w:tblPrEx>
          <w:tblCellMar>
            <w:top w:w="0" w:type="dxa"/>
            <w:bottom w:w="0" w:type="dxa"/>
          </w:tblCellMar>
        </w:tblPrEx>
        <w:trPr>
          <w:cantSplit/>
        </w:trPr>
        <w:tc>
          <w:tcPr>
            <w:tcW w:w="7371" w:type="dxa"/>
            <w:gridSpan w:val="2"/>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Cs/>
                <w:i/>
                <w:iCs/>
                <w:sz w:val="20"/>
                <w:lang w:val="nl-NL" w:eastAsia="nl-NL"/>
              </w:rPr>
            </w:pPr>
            <w:r w:rsidRPr="00CE25E7">
              <w:rPr>
                <w:rFonts w:ascii="Trebuchet MS" w:hAnsi="Trebuchet MS"/>
                <w:bCs/>
                <w:i/>
                <w:iCs/>
                <w:sz w:val="20"/>
                <w:lang w:val="nl-NL" w:eastAsia="nl-NL"/>
              </w:rPr>
              <w:t xml:space="preserve">Totaal </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Cs/>
                <w:i/>
                <w:iCs/>
                <w:sz w:val="20"/>
                <w:lang w:val="nl-NL" w:eastAsia="nl-NL"/>
              </w:rPr>
            </w:pPr>
            <w:r w:rsidRPr="00CE25E7">
              <w:rPr>
                <w:rFonts w:ascii="Trebuchet MS" w:hAnsi="Trebuchet MS"/>
                <w:bCs/>
                <w:i/>
                <w:iCs/>
                <w:sz w:val="20"/>
                <w:lang w:val="nl-NL" w:eastAsia="nl-NL"/>
              </w:rPr>
              <w:t>3129</w:t>
            </w:r>
          </w:p>
        </w:tc>
      </w:tr>
      <w:tr w:rsidR="003C0790" w:rsidRPr="00CE25E7" w:rsidTr="003C0790">
        <w:tblPrEx>
          <w:tblCellMar>
            <w:top w:w="0" w:type="dxa"/>
            <w:bottom w:w="0" w:type="dxa"/>
          </w:tblCellMar>
        </w:tblPrEx>
        <w:tc>
          <w:tcPr>
            <w:tcW w:w="9214" w:type="dxa"/>
            <w:gridSpan w:val="3"/>
            <w:tcBorders>
              <w:top w:val="single" w:sz="6" w:space="0" w:color="auto"/>
              <w:bottom w:val="single" w:sz="6" w:space="0" w:color="auto"/>
            </w:tcBorders>
          </w:tcPr>
          <w:p w:rsidR="003C0790" w:rsidRPr="00CE25E7" w:rsidRDefault="003C0790" w:rsidP="00260539">
            <w:pPr>
              <w:pStyle w:val="Koptekst"/>
              <w:tabs>
                <w:tab w:val="clear" w:pos="4536"/>
                <w:tab w:val="clear" w:pos="9072"/>
              </w:tabs>
              <w:jc w:val="center"/>
              <w:rPr>
                <w:rFonts w:ascii="Trebuchet MS" w:hAnsi="Trebuchet MS"/>
                <w:b/>
                <w:sz w:val="20"/>
                <w:lang w:val="nl-NL" w:eastAsia="nl-NL"/>
              </w:rPr>
            </w:pPr>
            <w:r w:rsidRPr="00CE25E7">
              <w:rPr>
                <w:rFonts w:ascii="Trebuchet MS" w:hAnsi="Trebuchet MS"/>
                <w:b/>
                <w:sz w:val="20"/>
                <w:lang w:val="nl-NL" w:eastAsia="nl-NL"/>
              </w:rPr>
              <w:t xml:space="preserve">                                                                                                                                                        Stichting Catent</w:t>
            </w:r>
          </w:p>
          <w:p w:rsidR="003C0790" w:rsidRPr="00CE25E7" w:rsidRDefault="003C0790" w:rsidP="00260539">
            <w:pPr>
              <w:pStyle w:val="Koptekst"/>
              <w:tabs>
                <w:tab w:val="clear" w:pos="4536"/>
                <w:tab w:val="clear" w:pos="9072"/>
              </w:tabs>
              <w:jc w:val="center"/>
              <w:rPr>
                <w:rFonts w:ascii="Trebuchet MS" w:hAnsi="Trebuchet MS"/>
                <w:b/>
                <w:sz w:val="20"/>
                <w:lang w:val="nl-NL" w:eastAsia="nl-NL"/>
              </w:rPr>
            </w:pP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 RJ</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en-US" w:eastAsia="nl-NL"/>
              </w:rPr>
            </w:pPr>
            <w:r w:rsidRPr="00CE25E7">
              <w:rPr>
                <w:rFonts w:ascii="Trebuchet MS" w:hAnsi="Trebuchet MS"/>
                <w:sz w:val="20"/>
                <w:lang w:val="en-US" w:eastAsia="nl-NL"/>
              </w:rPr>
              <w:t>St. Jozef, Slagharen</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124</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06 TI</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Anton Geerdes, Slagharen</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118</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07QO</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Panta Rhei, Coevorden</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57</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04ZO</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St. Willibrordus, Coevorden</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301</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04FH</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St. Theresia, Steenwijksmoer</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82</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07NS</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St. Bernardus, Ommen</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194</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07VH</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St. Willibrordus, Vilsteren</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85</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16VT</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H.H. van Jezus, Lemelerveld</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209</w:t>
            </w:r>
          </w:p>
        </w:tc>
      </w:tr>
      <w:tr w:rsidR="00975F94" w:rsidRPr="00CE25E7" w:rsidTr="003C0790">
        <w:tblPrEx>
          <w:tblCellMar>
            <w:top w:w="0" w:type="dxa"/>
            <w:bottom w:w="0" w:type="dxa"/>
          </w:tblCellMar>
        </w:tblPrEx>
        <w:tc>
          <w:tcPr>
            <w:tcW w:w="99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08NV</w:t>
            </w:r>
          </w:p>
        </w:tc>
        <w:tc>
          <w:tcPr>
            <w:tcW w:w="6378"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Polhaar, Dalfsen</w:t>
            </w:r>
          </w:p>
        </w:tc>
        <w:tc>
          <w:tcPr>
            <w:tcW w:w="1843" w:type="dxa"/>
            <w:tcBorders>
              <w:top w:val="single" w:sz="6" w:space="0" w:color="auto"/>
              <w:bottom w:val="single" w:sz="6" w:space="0" w:color="auto"/>
            </w:tcBorders>
          </w:tcPr>
          <w:p w:rsidR="00975F94" w:rsidRPr="00CE25E7" w:rsidRDefault="00975F94" w:rsidP="00780470">
            <w:pPr>
              <w:pStyle w:val="Koptekst"/>
              <w:tabs>
                <w:tab w:val="clear" w:pos="4536"/>
                <w:tab w:val="clear" w:pos="9072"/>
                <w:tab w:val="left" w:pos="2520"/>
                <w:tab w:val="left" w:pos="7740"/>
              </w:tabs>
              <w:rPr>
                <w:rFonts w:ascii="Trebuchet MS" w:hAnsi="Trebuchet MS"/>
                <w:sz w:val="20"/>
                <w:lang w:val="nl-NL" w:eastAsia="nl-NL"/>
              </w:rPr>
            </w:pPr>
            <w:r w:rsidRPr="00CE25E7">
              <w:rPr>
                <w:rFonts w:ascii="Trebuchet MS" w:hAnsi="Trebuchet MS"/>
                <w:sz w:val="20"/>
                <w:lang w:val="nl-NL" w:eastAsia="nl-NL"/>
              </w:rPr>
              <w:t>241</w:t>
            </w:r>
          </w:p>
        </w:tc>
      </w:tr>
      <w:tr w:rsidR="00975F94" w:rsidRPr="00CE25E7" w:rsidTr="003C0790">
        <w:tblPrEx>
          <w:tblCellMar>
            <w:top w:w="0" w:type="dxa"/>
            <w:bottom w:w="0" w:type="dxa"/>
          </w:tblCellMar>
        </w:tblPrEx>
        <w:trPr>
          <w:cantSplit/>
        </w:trPr>
        <w:tc>
          <w:tcPr>
            <w:tcW w:w="7371" w:type="dxa"/>
            <w:gridSpan w:val="2"/>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rPr>
                <w:rFonts w:ascii="Trebuchet MS" w:hAnsi="Trebuchet MS"/>
                <w:i/>
                <w:sz w:val="20"/>
                <w:lang w:val="nl-NL" w:eastAsia="nl-NL"/>
              </w:rPr>
            </w:pPr>
            <w:r w:rsidRPr="00CE25E7">
              <w:rPr>
                <w:rFonts w:ascii="Trebuchet MS" w:hAnsi="Trebuchet MS"/>
                <w:i/>
                <w:sz w:val="20"/>
                <w:lang w:val="nl-NL" w:eastAsia="nl-NL"/>
              </w:rPr>
              <w:t>Totaal</w:t>
            </w:r>
          </w:p>
        </w:tc>
        <w:tc>
          <w:tcPr>
            <w:tcW w:w="1843" w:type="dxa"/>
            <w:tcBorders>
              <w:top w:val="single" w:sz="6" w:space="0" w:color="auto"/>
              <w:bottom w:val="single" w:sz="6" w:space="0" w:color="auto"/>
            </w:tcBorders>
          </w:tcPr>
          <w:p w:rsidR="00975F94" w:rsidRPr="00CE25E7" w:rsidRDefault="00975F94" w:rsidP="009D37F2">
            <w:pPr>
              <w:pStyle w:val="Koptekst"/>
              <w:tabs>
                <w:tab w:val="clear" w:pos="4536"/>
                <w:tab w:val="clear" w:pos="9072"/>
                <w:tab w:val="left" w:pos="2520"/>
                <w:tab w:val="left" w:pos="7740"/>
              </w:tabs>
              <w:jc w:val="both"/>
              <w:rPr>
                <w:rFonts w:ascii="Trebuchet MS" w:hAnsi="Trebuchet MS"/>
                <w:i/>
                <w:sz w:val="20"/>
                <w:lang w:val="nl-NL" w:eastAsia="nl-NL"/>
              </w:rPr>
            </w:pPr>
            <w:r w:rsidRPr="00CE25E7">
              <w:rPr>
                <w:rFonts w:ascii="Trebuchet MS" w:hAnsi="Trebuchet MS"/>
                <w:i/>
                <w:sz w:val="20"/>
                <w:lang w:val="nl-NL" w:eastAsia="nl-NL"/>
              </w:rPr>
              <w:t>1411</w:t>
            </w:r>
          </w:p>
        </w:tc>
      </w:tr>
      <w:tr w:rsidR="003C0790" w:rsidRPr="00CE25E7" w:rsidTr="003C0790">
        <w:tblPrEx>
          <w:tblCellMar>
            <w:top w:w="0" w:type="dxa"/>
            <w:bottom w:w="0" w:type="dxa"/>
          </w:tblCellMar>
        </w:tblPrEx>
        <w:tc>
          <w:tcPr>
            <w:tcW w:w="9214" w:type="dxa"/>
            <w:gridSpan w:val="3"/>
            <w:tcBorders>
              <w:top w:val="single" w:sz="6" w:space="0" w:color="auto"/>
              <w:bottom w:val="single" w:sz="6" w:space="0" w:color="auto"/>
            </w:tcBorders>
          </w:tcPr>
          <w:p w:rsidR="003C0790" w:rsidRPr="00CE25E7" w:rsidRDefault="003C0790" w:rsidP="00BD7B81">
            <w:pPr>
              <w:pStyle w:val="Koptekst"/>
              <w:tabs>
                <w:tab w:val="clear" w:pos="4536"/>
                <w:tab w:val="clear" w:pos="9072"/>
              </w:tabs>
              <w:jc w:val="center"/>
              <w:rPr>
                <w:rFonts w:ascii="Trebuchet MS" w:hAnsi="Trebuchet MS"/>
                <w:b/>
                <w:sz w:val="20"/>
                <w:lang w:val="nl-NL" w:eastAsia="nl-NL"/>
              </w:rPr>
            </w:pPr>
            <w:r w:rsidRPr="00CE25E7">
              <w:rPr>
                <w:rFonts w:ascii="Trebuchet MS" w:hAnsi="Trebuchet MS"/>
                <w:b/>
                <w:sz w:val="20"/>
                <w:lang w:val="nl-NL" w:eastAsia="nl-NL"/>
              </w:rPr>
              <w:t xml:space="preserve">                                                                                                                                                                 Stichting Katholiek Onderwijs Twenterand</w:t>
            </w:r>
          </w:p>
          <w:p w:rsidR="003C0790" w:rsidRPr="00CE25E7" w:rsidRDefault="003C0790" w:rsidP="00BD7B81">
            <w:pPr>
              <w:pStyle w:val="Koptekst"/>
              <w:tabs>
                <w:tab w:val="clear" w:pos="4536"/>
                <w:tab w:val="clear" w:pos="9072"/>
              </w:tabs>
              <w:jc w:val="center"/>
              <w:rPr>
                <w:rFonts w:ascii="Trebuchet MS" w:hAnsi="Trebuchet MS"/>
                <w:b/>
                <w:sz w:val="20"/>
                <w:lang w:val="nl-NL" w:eastAsia="nl-NL"/>
              </w:rPr>
            </w:pP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03 UJ</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De Langewieke, Dedemsvaart</w:t>
            </w:r>
          </w:p>
        </w:tc>
        <w:tc>
          <w:tcPr>
            <w:tcW w:w="1843" w:type="dxa"/>
            <w:tcBorders>
              <w:top w:val="single" w:sz="6" w:space="0" w:color="auto"/>
              <w:bottom w:val="single" w:sz="6" w:space="0" w:color="auto"/>
            </w:tcBorders>
          </w:tcPr>
          <w:p w:rsidR="003C0790"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224</w:t>
            </w:r>
          </w:p>
        </w:tc>
      </w:tr>
      <w:tr w:rsidR="003C0790" w:rsidRPr="00CE25E7" w:rsidTr="003C0790">
        <w:tblPrEx>
          <w:tblCellMar>
            <w:top w:w="0" w:type="dxa"/>
            <w:bottom w:w="0" w:type="dxa"/>
          </w:tblCellMar>
        </w:tblPrEx>
        <w:tc>
          <w:tcPr>
            <w:tcW w:w="9214" w:type="dxa"/>
            <w:gridSpan w:val="3"/>
            <w:tcBorders>
              <w:top w:val="single" w:sz="6" w:space="0" w:color="auto"/>
              <w:bottom w:val="single" w:sz="6" w:space="0" w:color="auto"/>
            </w:tcBorders>
          </w:tcPr>
          <w:p w:rsidR="003C0790" w:rsidRPr="00CE25E7" w:rsidRDefault="003C0790" w:rsidP="00BD7B81">
            <w:pPr>
              <w:pStyle w:val="Koptekst"/>
              <w:tabs>
                <w:tab w:val="clear" w:pos="4536"/>
                <w:tab w:val="clear" w:pos="9072"/>
              </w:tabs>
              <w:jc w:val="center"/>
              <w:rPr>
                <w:rFonts w:ascii="Trebuchet MS" w:hAnsi="Trebuchet MS"/>
                <w:b/>
                <w:sz w:val="20"/>
                <w:lang w:val="nl-NL" w:eastAsia="nl-NL"/>
              </w:rPr>
            </w:pPr>
            <w:r w:rsidRPr="00CE25E7">
              <w:rPr>
                <w:rFonts w:ascii="Trebuchet MS" w:hAnsi="Trebuchet MS"/>
                <w:b/>
                <w:sz w:val="20"/>
                <w:lang w:val="nl-NL" w:eastAsia="nl-NL"/>
              </w:rPr>
              <w:t xml:space="preserve">                                                                                                                                                          Stichting Catent</w:t>
            </w:r>
          </w:p>
          <w:p w:rsidR="003C0790" w:rsidRPr="00CE25E7" w:rsidRDefault="003C0790" w:rsidP="00BD7B81">
            <w:pPr>
              <w:pStyle w:val="Koptekst"/>
              <w:tabs>
                <w:tab w:val="clear" w:pos="4536"/>
                <w:tab w:val="clear" w:pos="9072"/>
              </w:tabs>
              <w:jc w:val="center"/>
              <w:rPr>
                <w:rFonts w:ascii="Trebuchet MS" w:hAnsi="Trebuchet MS"/>
                <w:b/>
                <w:sz w:val="20"/>
                <w:lang w:val="nl-NL" w:eastAsia="nl-NL"/>
              </w:rPr>
            </w:pP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brin nr.</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school</w:t>
            </w:r>
          </w:p>
        </w:tc>
        <w:tc>
          <w:tcPr>
            <w:tcW w:w="184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leerlingenaantal</w:t>
            </w:r>
          </w:p>
        </w:tc>
      </w:tr>
      <w:tr w:rsidR="003C0790" w:rsidRPr="00CE25E7" w:rsidTr="003C0790">
        <w:tblPrEx>
          <w:tblCellMar>
            <w:top w:w="0" w:type="dxa"/>
            <w:bottom w:w="0" w:type="dxa"/>
          </w:tblCellMar>
        </w:tblPrEx>
        <w:tc>
          <w:tcPr>
            <w:tcW w:w="993"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01 CX</w:t>
            </w:r>
          </w:p>
        </w:tc>
        <w:tc>
          <w:tcPr>
            <w:tcW w:w="6378" w:type="dxa"/>
            <w:tcBorders>
              <w:top w:val="single" w:sz="6" w:space="0" w:color="auto"/>
              <w:bottom w:val="single" w:sz="6"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SBO-school De Vonder, Slagharen</w:t>
            </w:r>
          </w:p>
        </w:tc>
        <w:tc>
          <w:tcPr>
            <w:tcW w:w="1843" w:type="dxa"/>
            <w:tcBorders>
              <w:top w:val="single" w:sz="6" w:space="0" w:color="auto"/>
              <w:bottom w:val="single" w:sz="6" w:space="0" w:color="auto"/>
            </w:tcBorders>
          </w:tcPr>
          <w:p w:rsidR="003C0790" w:rsidRPr="00CE25E7" w:rsidRDefault="00975F94" w:rsidP="009D37F2">
            <w:pPr>
              <w:pStyle w:val="Koptekst"/>
              <w:tabs>
                <w:tab w:val="clear" w:pos="4536"/>
                <w:tab w:val="clear" w:pos="9072"/>
                <w:tab w:val="left" w:pos="2520"/>
                <w:tab w:val="left" w:pos="7740"/>
              </w:tabs>
              <w:jc w:val="both"/>
              <w:rPr>
                <w:rFonts w:ascii="Trebuchet MS" w:hAnsi="Trebuchet MS"/>
                <w:sz w:val="20"/>
                <w:lang w:val="nl-NL" w:eastAsia="nl-NL"/>
              </w:rPr>
            </w:pPr>
            <w:r w:rsidRPr="00CE25E7">
              <w:rPr>
                <w:rFonts w:ascii="Trebuchet MS" w:hAnsi="Trebuchet MS"/>
                <w:sz w:val="20"/>
                <w:lang w:val="nl-NL" w:eastAsia="nl-NL"/>
              </w:rPr>
              <w:t>61</w:t>
            </w:r>
          </w:p>
        </w:tc>
      </w:tr>
      <w:tr w:rsidR="003C0790" w:rsidRPr="00CE25E7" w:rsidTr="003C0790">
        <w:tblPrEx>
          <w:tblCellMar>
            <w:top w:w="0" w:type="dxa"/>
            <w:bottom w:w="0" w:type="dxa"/>
          </w:tblCellMar>
        </w:tblPrEx>
        <w:trPr>
          <w:cantSplit/>
        </w:trPr>
        <w:tc>
          <w:tcPr>
            <w:tcW w:w="7371" w:type="dxa"/>
            <w:gridSpan w:val="2"/>
            <w:tcBorders>
              <w:top w:val="single" w:sz="6" w:space="0" w:color="auto"/>
              <w:bottom w:val="single" w:sz="12"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Cs/>
                <w:i/>
                <w:sz w:val="20"/>
                <w:lang w:val="nl-NL" w:eastAsia="nl-NL"/>
              </w:rPr>
            </w:pPr>
            <w:r w:rsidRPr="00CE25E7">
              <w:rPr>
                <w:rFonts w:ascii="Trebuchet MS" w:hAnsi="Trebuchet MS"/>
                <w:bCs/>
                <w:i/>
                <w:sz w:val="20"/>
                <w:lang w:val="nl-NL" w:eastAsia="nl-NL"/>
              </w:rPr>
              <w:t xml:space="preserve">                                                                                                                               Totaal aantal leerlingen in de afdeling Slagharen</w:t>
            </w:r>
          </w:p>
        </w:tc>
        <w:tc>
          <w:tcPr>
            <w:tcW w:w="1843" w:type="dxa"/>
            <w:tcBorders>
              <w:top w:val="single" w:sz="6" w:space="0" w:color="auto"/>
              <w:bottom w:val="single" w:sz="12" w:space="0" w:color="auto"/>
            </w:tcBorders>
          </w:tcPr>
          <w:p w:rsidR="003C0790" w:rsidRPr="00CE25E7" w:rsidRDefault="003C0790" w:rsidP="009D37F2">
            <w:pPr>
              <w:pStyle w:val="Koptekst"/>
              <w:tabs>
                <w:tab w:val="clear" w:pos="4536"/>
                <w:tab w:val="clear" w:pos="9072"/>
                <w:tab w:val="left" w:pos="2520"/>
                <w:tab w:val="left" w:pos="7740"/>
              </w:tabs>
              <w:jc w:val="both"/>
              <w:rPr>
                <w:rFonts w:ascii="Trebuchet MS" w:hAnsi="Trebuchet MS"/>
                <w:bCs/>
                <w:i/>
                <w:sz w:val="20"/>
                <w:lang w:val="nl-NL" w:eastAsia="nl-NL"/>
              </w:rPr>
            </w:pPr>
          </w:p>
          <w:p w:rsidR="003C0790" w:rsidRPr="00CE25E7" w:rsidRDefault="00975F94" w:rsidP="009D37F2">
            <w:pPr>
              <w:pStyle w:val="Koptekst"/>
              <w:tabs>
                <w:tab w:val="clear" w:pos="4536"/>
                <w:tab w:val="clear" w:pos="9072"/>
                <w:tab w:val="left" w:pos="2520"/>
                <w:tab w:val="left" w:pos="7740"/>
              </w:tabs>
              <w:jc w:val="both"/>
              <w:rPr>
                <w:rFonts w:ascii="Trebuchet MS" w:hAnsi="Trebuchet MS"/>
                <w:bCs/>
                <w:i/>
                <w:sz w:val="20"/>
                <w:lang w:val="nl-NL" w:eastAsia="nl-NL"/>
              </w:rPr>
            </w:pPr>
            <w:r w:rsidRPr="00CE25E7">
              <w:rPr>
                <w:rFonts w:ascii="Trebuchet MS" w:hAnsi="Trebuchet MS"/>
                <w:bCs/>
                <w:i/>
                <w:sz w:val="20"/>
                <w:lang w:val="nl-NL" w:eastAsia="nl-NL"/>
              </w:rPr>
              <w:t>4825</w:t>
            </w:r>
          </w:p>
          <w:p w:rsidR="003C0790" w:rsidRPr="00CE25E7" w:rsidRDefault="003C0790" w:rsidP="009D37F2">
            <w:pPr>
              <w:pStyle w:val="Koptekst"/>
              <w:tabs>
                <w:tab w:val="clear" w:pos="4536"/>
                <w:tab w:val="clear" w:pos="9072"/>
                <w:tab w:val="left" w:pos="2520"/>
                <w:tab w:val="left" w:pos="7740"/>
              </w:tabs>
              <w:jc w:val="both"/>
              <w:rPr>
                <w:rFonts w:ascii="Trebuchet MS" w:hAnsi="Trebuchet MS"/>
                <w:bCs/>
                <w:i/>
                <w:sz w:val="20"/>
                <w:lang w:val="nl-NL" w:eastAsia="nl-NL"/>
              </w:rPr>
            </w:pPr>
          </w:p>
        </w:tc>
      </w:tr>
    </w:tbl>
    <w:p w:rsidR="00260539" w:rsidRPr="00CE25E7" w:rsidRDefault="00260539" w:rsidP="00260539"/>
    <w:p w:rsidR="00B412FB" w:rsidRPr="00CE25E7" w:rsidRDefault="00B412FB" w:rsidP="00B412FB">
      <w:pPr>
        <w:pStyle w:val="Koptekst"/>
        <w:tabs>
          <w:tab w:val="clear" w:pos="4536"/>
          <w:tab w:val="clear" w:pos="9072"/>
          <w:tab w:val="left" w:pos="7740"/>
        </w:tabs>
        <w:jc w:val="both"/>
        <w:rPr>
          <w:rFonts w:ascii="Trebuchet MS" w:hAnsi="Trebuchet MS"/>
          <w:sz w:val="20"/>
          <w:lang w:val="nl-NL"/>
        </w:rPr>
      </w:pPr>
    </w:p>
    <w:p w:rsidR="00B412FB" w:rsidRPr="00CE25E7" w:rsidRDefault="00B412FB" w:rsidP="00B412FB">
      <w:pPr>
        <w:pStyle w:val="Koptekst"/>
        <w:tabs>
          <w:tab w:val="clear" w:pos="4536"/>
          <w:tab w:val="clear" w:pos="9072"/>
          <w:tab w:val="left" w:pos="7740"/>
        </w:tabs>
        <w:jc w:val="both"/>
        <w:rPr>
          <w:rFonts w:ascii="Trebuchet MS" w:hAnsi="Trebuchet MS"/>
          <w:sz w:val="20"/>
          <w:lang w:val="nl-NL"/>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412FB" w:rsidRPr="00CE25E7" w:rsidTr="00F90724">
        <w:tblPrEx>
          <w:tblCellMar>
            <w:top w:w="0" w:type="dxa"/>
            <w:bottom w:w="0" w:type="dxa"/>
          </w:tblCellMar>
        </w:tblPrEx>
        <w:tc>
          <w:tcPr>
            <w:tcW w:w="7371" w:type="dxa"/>
          </w:tcPr>
          <w:p w:rsidR="00B412FB" w:rsidRPr="00CE25E7" w:rsidRDefault="00B412FB" w:rsidP="00F90724">
            <w:pPr>
              <w:pStyle w:val="Koptekst"/>
              <w:tabs>
                <w:tab w:val="clear" w:pos="4536"/>
                <w:tab w:val="clear" w:pos="9072"/>
                <w:tab w:val="left" w:pos="2520"/>
                <w:tab w:val="left" w:pos="7740"/>
              </w:tabs>
              <w:jc w:val="both"/>
              <w:rPr>
                <w:rFonts w:ascii="Trebuchet MS" w:hAnsi="Trebuchet MS"/>
                <w:b/>
                <w:sz w:val="20"/>
                <w:lang w:val="nl-NL" w:eastAsia="nl-NL"/>
              </w:rPr>
            </w:pPr>
          </w:p>
          <w:p w:rsidR="00B412FB" w:rsidRPr="00CE25E7" w:rsidRDefault="00B412FB"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Totaal aantal leerlingen bao</w:t>
            </w:r>
            <w:r w:rsidR="0056027C" w:rsidRPr="00CE25E7">
              <w:rPr>
                <w:rFonts w:ascii="Trebuchet MS" w:hAnsi="Trebuchet MS"/>
                <w:b/>
                <w:sz w:val="20"/>
                <w:lang w:val="nl-NL" w:eastAsia="nl-NL"/>
              </w:rPr>
              <w:t xml:space="preserve"> samenwerkingsverband</w:t>
            </w:r>
          </w:p>
          <w:p w:rsidR="00B412FB" w:rsidRPr="00CE25E7" w:rsidRDefault="00B412FB" w:rsidP="00F90724">
            <w:pPr>
              <w:pStyle w:val="Koptekst"/>
              <w:tabs>
                <w:tab w:val="clear" w:pos="4536"/>
                <w:tab w:val="clear" w:pos="9072"/>
                <w:tab w:val="left" w:pos="2520"/>
                <w:tab w:val="left" w:pos="7740"/>
              </w:tabs>
              <w:jc w:val="both"/>
              <w:rPr>
                <w:rFonts w:ascii="Trebuchet MS" w:hAnsi="Trebuchet MS"/>
                <w:b/>
                <w:sz w:val="20"/>
                <w:lang w:val="nl-NL" w:eastAsia="nl-NL"/>
              </w:rPr>
            </w:pPr>
          </w:p>
        </w:tc>
        <w:tc>
          <w:tcPr>
            <w:tcW w:w="1843" w:type="dxa"/>
          </w:tcPr>
          <w:p w:rsidR="00B412FB" w:rsidRPr="00CE25E7" w:rsidRDefault="00B412FB" w:rsidP="00F90724">
            <w:pPr>
              <w:pStyle w:val="Koptekst"/>
              <w:tabs>
                <w:tab w:val="clear" w:pos="4536"/>
                <w:tab w:val="clear" w:pos="9072"/>
                <w:tab w:val="left" w:pos="2520"/>
                <w:tab w:val="left" w:pos="7740"/>
              </w:tabs>
              <w:jc w:val="both"/>
              <w:rPr>
                <w:rFonts w:ascii="Trebuchet MS" w:hAnsi="Trebuchet MS"/>
                <w:b/>
                <w:sz w:val="20"/>
                <w:lang w:val="nl-NL" w:eastAsia="nl-NL"/>
              </w:rPr>
            </w:pPr>
          </w:p>
          <w:p w:rsidR="0056027C" w:rsidRPr="00CE25E7" w:rsidRDefault="0056027C" w:rsidP="00975F9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138</w:t>
            </w:r>
            <w:r w:rsidR="00975F94" w:rsidRPr="00CE25E7">
              <w:rPr>
                <w:rFonts w:ascii="Trebuchet MS" w:hAnsi="Trebuchet MS"/>
                <w:b/>
                <w:sz w:val="20"/>
                <w:lang w:val="nl-NL" w:eastAsia="nl-NL"/>
              </w:rPr>
              <w:t>71</w:t>
            </w:r>
          </w:p>
        </w:tc>
      </w:tr>
      <w:tr w:rsidR="00B412FB" w:rsidRPr="00CE25E7" w:rsidTr="00F90724">
        <w:tblPrEx>
          <w:tblCellMar>
            <w:top w:w="0" w:type="dxa"/>
            <w:bottom w:w="0" w:type="dxa"/>
          </w:tblCellMar>
        </w:tblPrEx>
        <w:tc>
          <w:tcPr>
            <w:tcW w:w="7371" w:type="dxa"/>
          </w:tcPr>
          <w:p w:rsidR="00B412FB" w:rsidRPr="00CE25E7" w:rsidRDefault="00B412FB" w:rsidP="00F90724">
            <w:pPr>
              <w:pStyle w:val="Koptekst"/>
              <w:tabs>
                <w:tab w:val="clear" w:pos="4536"/>
                <w:tab w:val="clear" w:pos="9072"/>
                <w:tab w:val="left" w:pos="2520"/>
                <w:tab w:val="left" w:pos="7740"/>
              </w:tabs>
              <w:jc w:val="both"/>
              <w:rPr>
                <w:rFonts w:ascii="Trebuchet MS" w:hAnsi="Trebuchet MS"/>
                <w:b/>
                <w:sz w:val="20"/>
                <w:lang w:val="nl-NL" w:eastAsia="nl-NL"/>
              </w:rPr>
            </w:pPr>
          </w:p>
          <w:p w:rsidR="00B412FB" w:rsidRPr="00CE25E7" w:rsidRDefault="00B412FB" w:rsidP="00F9072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Totaal aantal leerlingen bao + sbao</w:t>
            </w:r>
            <w:r w:rsidR="0056027C" w:rsidRPr="00CE25E7">
              <w:rPr>
                <w:rFonts w:ascii="Trebuchet MS" w:hAnsi="Trebuchet MS"/>
                <w:b/>
                <w:sz w:val="20"/>
                <w:lang w:val="nl-NL" w:eastAsia="nl-NL"/>
              </w:rPr>
              <w:t xml:space="preserve"> samenwerkingsverband</w:t>
            </w:r>
          </w:p>
          <w:p w:rsidR="00B412FB" w:rsidRPr="00CE25E7" w:rsidRDefault="00B412FB" w:rsidP="00F90724">
            <w:pPr>
              <w:pStyle w:val="Koptekst"/>
              <w:tabs>
                <w:tab w:val="clear" w:pos="4536"/>
                <w:tab w:val="clear" w:pos="9072"/>
                <w:tab w:val="left" w:pos="2520"/>
                <w:tab w:val="left" w:pos="7740"/>
              </w:tabs>
              <w:jc w:val="both"/>
              <w:rPr>
                <w:rFonts w:ascii="Trebuchet MS" w:hAnsi="Trebuchet MS"/>
                <w:b/>
                <w:sz w:val="20"/>
                <w:lang w:val="nl-NL" w:eastAsia="nl-NL"/>
              </w:rPr>
            </w:pPr>
          </w:p>
        </w:tc>
        <w:tc>
          <w:tcPr>
            <w:tcW w:w="1843" w:type="dxa"/>
          </w:tcPr>
          <w:p w:rsidR="00B412FB" w:rsidRPr="00CE25E7" w:rsidRDefault="00B412FB" w:rsidP="00F90724">
            <w:pPr>
              <w:pStyle w:val="Koptekst"/>
              <w:tabs>
                <w:tab w:val="clear" w:pos="4536"/>
                <w:tab w:val="clear" w:pos="9072"/>
                <w:tab w:val="left" w:pos="2520"/>
                <w:tab w:val="left" w:pos="7740"/>
              </w:tabs>
              <w:jc w:val="both"/>
              <w:rPr>
                <w:rFonts w:ascii="Trebuchet MS" w:hAnsi="Trebuchet MS"/>
                <w:b/>
                <w:sz w:val="20"/>
                <w:lang w:val="nl-NL" w:eastAsia="nl-NL"/>
              </w:rPr>
            </w:pPr>
          </w:p>
          <w:p w:rsidR="0056027C" w:rsidRPr="00CE25E7" w:rsidRDefault="0056027C" w:rsidP="00975F94">
            <w:pPr>
              <w:pStyle w:val="Koptekst"/>
              <w:tabs>
                <w:tab w:val="clear" w:pos="4536"/>
                <w:tab w:val="clear" w:pos="9072"/>
                <w:tab w:val="left" w:pos="2520"/>
                <w:tab w:val="left" w:pos="7740"/>
              </w:tabs>
              <w:jc w:val="both"/>
              <w:rPr>
                <w:rFonts w:ascii="Trebuchet MS" w:hAnsi="Trebuchet MS"/>
                <w:b/>
                <w:sz w:val="20"/>
                <w:lang w:val="nl-NL" w:eastAsia="nl-NL"/>
              </w:rPr>
            </w:pPr>
            <w:r w:rsidRPr="00CE25E7">
              <w:rPr>
                <w:rFonts w:ascii="Trebuchet MS" w:hAnsi="Trebuchet MS"/>
                <w:b/>
                <w:sz w:val="20"/>
                <w:lang w:val="nl-NL" w:eastAsia="nl-NL"/>
              </w:rPr>
              <w:t>14</w:t>
            </w:r>
            <w:r w:rsidR="00975F94" w:rsidRPr="00CE25E7">
              <w:rPr>
                <w:rFonts w:ascii="Trebuchet MS" w:hAnsi="Trebuchet MS"/>
                <w:b/>
                <w:sz w:val="20"/>
                <w:lang w:val="nl-NL" w:eastAsia="nl-NL"/>
              </w:rPr>
              <w:t>198</w:t>
            </w:r>
          </w:p>
        </w:tc>
      </w:tr>
    </w:tbl>
    <w:p w:rsidR="00B412FB" w:rsidRPr="00CE25E7" w:rsidRDefault="00B412FB" w:rsidP="00B412FB">
      <w:pPr>
        <w:pStyle w:val="Koptekst"/>
        <w:tabs>
          <w:tab w:val="clear" w:pos="4536"/>
          <w:tab w:val="clear" w:pos="9072"/>
          <w:tab w:val="left" w:pos="7740"/>
        </w:tabs>
        <w:jc w:val="both"/>
        <w:rPr>
          <w:rFonts w:ascii="Trebuchet MS" w:hAnsi="Trebuchet MS"/>
          <w:b/>
          <w:sz w:val="20"/>
          <w:lang w:val="nl-NL"/>
        </w:rPr>
      </w:pPr>
    </w:p>
    <w:p w:rsidR="00BD7B81" w:rsidRPr="00CE25E7" w:rsidRDefault="00BD7B81" w:rsidP="00260539">
      <w:pPr>
        <w:rPr>
          <w:b/>
        </w:rPr>
      </w:pPr>
    </w:p>
    <w:p w:rsidR="007C22D9" w:rsidRPr="00CE25E7" w:rsidRDefault="00B412FB" w:rsidP="00260539">
      <w:pPr>
        <w:rPr>
          <w:b/>
        </w:rPr>
      </w:pPr>
      <w:r w:rsidRPr="00CE25E7">
        <w:rPr>
          <w:b/>
        </w:rPr>
        <w:br w:type="page"/>
      </w:r>
      <w:r w:rsidR="00BD7B81" w:rsidRPr="00CE25E7">
        <w:rPr>
          <w:b/>
        </w:rPr>
        <w:lastRenderedPageBreak/>
        <w:t>Scholen voor spec</w:t>
      </w:r>
      <w:r w:rsidR="00726A94" w:rsidRPr="00CE25E7">
        <w:rPr>
          <w:b/>
        </w:rPr>
        <w:t xml:space="preserve">iaal onderwijs en de aantallen </w:t>
      </w:r>
      <w:r w:rsidR="00BD7B81" w:rsidRPr="00CE25E7">
        <w:rPr>
          <w:b/>
        </w:rPr>
        <w:t>aan samenwerkingsverband 23-04 toe te rekenen leerlingen</w:t>
      </w:r>
      <w:r w:rsidR="00350324" w:rsidRPr="00CE25E7">
        <w:rPr>
          <w:b/>
        </w:rPr>
        <w:t xml:space="preserve"> </w:t>
      </w:r>
    </w:p>
    <w:p w:rsidR="00BA1FA3" w:rsidRPr="00CE25E7" w:rsidRDefault="00BA1FA3" w:rsidP="00260539"/>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386"/>
        <w:gridCol w:w="992"/>
        <w:gridCol w:w="993"/>
        <w:gridCol w:w="850"/>
      </w:tblGrid>
      <w:tr w:rsidR="00726A94" w:rsidRPr="00CE25E7" w:rsidTr="00B412FB">
        <w:tblPrEx>
          <w:tblCellMar>
            <w:top w:w="0" w:type="dxa"/>
            <w:bottom w:w="0" w:type="dxa"/>
          </w:tblCellMar>
        </w:tblPrEx>
        <w:tc>
          <w:tcPr>
            <w:tcW w:w="1063" w:type="dxa"/>
          </w:tcPr>
          <w:p w:rsidR="00726A94" w:rsidRPr="00CE25E7" w:rsidRDefault="00B412FB" w:rsidP="00EE3C7E">
            <w:pPr>
              <w:spacing w:line="240" w:lineRule="auto"/>
              <w:jc w:val="both"/>
              <w:rPr>
                <w:b/>
              </w:rPr>
            </w:pPr>
            <w:r w:rsidRPr="00CE25E7">
              <w:rPr>
                <w:b/>
              </w:rPr>
              <w:t>b</w:t>
            </w:r>
            <w:r w:rsidR="00726A94" w:rsidRPr="00CE25E7">
              <w:rPr>
                <w:b/>
              </w:rPr>
              <w:t>rin nr.</w:t>
            </w:r>
          </w:p>
        </w:tc>
        <w:tc>
          <w:tcPr>
            <w:tcW w:w="5386" w:type="dxa"/>
          </w:tcPr>
          <w:p w:rsidR="00726A94" w:rsidRPr="00CE25E7" w:rsidRDefault="00B412FB" w:rsidP="00EE3C7E">
            <w:pPr>
              <w:tabs>
                <w:tab w:val="left" w:pos="71"/>
              </w:tabs>
              <w:spacing w:line="240" w:lineRule="auto"/>
              <w:jc w:val="both"/>
              <w:rPr>
                <w:b/>
              </w:rPr>
            </w:pPr>
            <w:r w:rsidRPr="00CE25E7">
              <w:rPr>
                <w:b/>
              </w:rPr>
              <w:tab/>
              <w:t>s</w:t>
            </w:r>
            <w:r w:rsidR="00726A94" w:rsidRPr="00CE25E7">
              <w:rPr>
                <w:b/>
              </w:rPr>
              <w:t>cholen</w:t>
            </w:r>
          </w:p>
        </w:tc>
        <w:tc>
          <w:tcPr>
            <w:tcW w:w="2835" w:type="dxa"/>
            <w:gridSpan w:val="3"/>
          </w:tcPr>
          <w:p w:rsidR="00726A94" w:rsidRPr="00CE25E7" w:rsidRDefault="00726A94" w:rsidP="00B412FB">
            <w:pPr>
              <w:spacing w:line="240" w:lineRule="auto"/>
              <w:jc w:val="center"/>
              <w:rPr>
                <w:b/>
              </w:rPr>
            </w:pPr>
            <w:r w:rsidRPr="00CE25E7">
              <w:rPr>
                <w:b/>
              </w:rPr>
              <w:t>leerli</w:t>
            </w:r>
            <w:r w:rsidRPr="00CE25E7">
              <w:rPr>
                <w:b/>
              </w:rPr>
              <w:t>n</w:t>
            </w:r>
            <w:r w:rsidRPr="00CE25E7">
              <w:rPr>
                <w:b/>
              </w:rPr>
              <w:t>gen</w:t>
            </w:r>
          </w:p>
        </w:tc>
      </w:tr>
      <w:tr w:rsidR="00726A94" w:rsidRPr="00CE25E7" w:rsidTr="00B412FB">
        <w:tblPrEx>
          <w:tblCellMar>
            <w:top w:w="0" w:type="dxa"/>
            <w:bottom w:w="0" w:type="dxa"/>
          </w:tblCellMar>
        </w:tblPrEx>
        <w:tc>
          <w:tcPr>
            <w:tcW w:w="1063" w:type="dxa"/>
          </w:tcPr>
          <w:p w:rsidR="00726A94" w:rsidRPr="00CE25E7" w:rsidRDefault="00726A94" w:rsidP="00EE3C7E">
            <w:pPr>
              <w:pStyle w:val="briefpapierNOP"/>
              <w:jc w:val="both"/>
              <w:rPr>
                <w:rFonts w:ascii="Trebuchet MS" w:hAnsi="Trebuchet MS"/>
              </w:rPr>
            </w:pPr>
          </w:p>
        </w:tc>
        <w:tc>
          <w:tcPr>
            <w:tcW w:w="5386" w:type="dxa"/>
          </w:tcPr>
          <w:p w:rsidR="00726A94" w:rsidRPr="00CE25E7" w:rsidRDefault="00726A94" w:rsidP="00EE3C7E">
            <w:pPr>
              <w:pStyle w:val="briefpapierNOP"/>
              <w:tabs>
                <w:tab w:val="left" w:pos="71"/>
              </w:tabs>
              <w:jc w:val="both"/>
              <w:rPr>
                <w:rFonts w:ascii="Trebuchet MS" w:hAnsi="Trebuchet MS"/>
              </w:rPr>
            </w:pPr>
          </w:p>
        </w:tc>
        <w:tc>
          <w:tcPr>
            <w:tcW w:w="992" w:type="dxa"/>
          </w:tcPr>
          <w:p w:rsidR="00726A94" w:rsidRPr="00CE25E7" w:rsidRDefault="00726A94" w:rsidP="00EE3C7E">
            <w:pPr>
              <w:spacing w:line="240" w:lineRule="auto"/>
              <w:jc w:val="both"/>
            </w:pPr>
            <w:r w:rsidRPr="00CE25E7">
              <w:t>Cat1</w:t>
            </w:r>
          </w:p>
        </w:tc>
        <w:tc>
          <w:tcPr>
            <w:tcW w:w="993" w:type="dxa"/>
          </w:tcPr>
          <w:p w:rsidR="00726A94" w:rsidRPr="00CE25E7" w:rsidRDefault="00726A94" w:rsidP="00EE3C7E">
            <w:pPr>
              <w:spacing w:line="240" w:lineRule="auto"/>
              <w:jc w:val="both"/>
            </w:pPr>
            <w:r w:rsidRPr="00CE25E7">
              <w:t>Cat2</w:t>
            </w:r>
          </w:p>
        </w:tc>
        <w:tc>
          <w:tcPr>
            <w:tcW w:w="850" w:type="dxa"/>
          </w:tcPr>
          <w:p w:rsidR="00726A94" w:rsidRPr="00CE25E7" w:rsidRDefault="00726A94" w:rsidP="00EE3C7E">
            <w:pPr>
              <w:spacing w:line="240" w:lineRule="auto"/>
              <w:jc w:val="both"/>
            </w:pPr>
            <w:r w:rsidRPr="00CE25E7">
              <w:t>Cat3</w:t>
            </w:r>
          </w:p>
        </w:tc>
      </w:tr>
      <w:tr w:rsidR="00726A94" w:rsidRPr="00CE25E7" w:rsidTr="00B412FB">
        <w:tblPrEx>
          <w:tblCellMar>
            <w:top w:w="0" w:type="dxa"/>
            <w:bottom w:w="0" w:type="dxa"/>
          </w:tblCellMar>
        </w:tblPrEx>
        <w:tc>
          <w:tcPr>
            <w:tcW w:w="1063" w:type="dxa"/>
          </w:tcPr>
          <w:p w:rsidR="00726A94" w:rsidRPr="00CE25E7" w:rsidRDefault="00683551" w:rsidP="00EE3C7E">
            <w:pPr>
              <w:pStyle w:val="briefpapierNOP"/>
              <w:jc w:val="both"/>
              <w:rPr>
                <w:rFonts w:ascii="Trebuchet MS" w:hAnsi="Trebuchet MS"/>
              </w:rPr>
            </w:pPr>
            <w:r w:rsidRPr="00CE25E7">
              <w:rPr>
                <w:rFonts w:ascii="Trebuchet MS" w:hAnsi="Trebuchet MS"/>
              </w:rPr>
              <w:t>06RJ</w:t>
            </w:r>
          </w:p>
        </w:tc>
        <w:tc>
          <w:tcPr>
            <w:tcW w:w="5386" w:type="dxa"/>
          </w:tcPr>
          <w:p w:rsidR="00726A94" w:rsidRPr="00CE25E7" w:rsidRDefault="00726A94" w:rsidP="00726A94">
            <w:pPr>
              <w:pStyle w:val="briefpapierNOP"/>
              <w:tabs>
                <w:tab w:val="left" w:pos="71"/>
              </w:tabs>
              <w:jc w:val="both"/>
              <w:rPr>
                <w:rFonts w:ascii="Trebuchet MS" w:hAnsi="Trebuchet MS"/>
              </w:rPr>
            </w:pPr>
            <w:r w:rsidRPr="00CE25E7">
              <w:rPr>
                <w:rFonts w:ascii="Trebuchet MS" w:hAnsi="Trebuchet MS"/>
              </w:rPr>
              <w:t>Boslust, Ommen</w:t>
            </w:r>
          </w:p>
        </w:tc>
        <w:tc>
          <w:tcPr>
            <w:tcW w:w="992" w:type="dxa"/>
          </w:tcPr>
          <w:p w:rsidR="00726A94" w:rsidRPr="00CE25E7" w:rsidRDefault="00683551" w:rsidP="00EE3C7E">
            <w:pPr>
              <w:spacing w:line="240" w:lineRule="auto"/>
              <w:jc w:val="both"/>
            </w:pPr>
            <w:r w:rsidRPr="00CE25E7">
              <w:t>28</w:t>
            </w:r>
          </w:p>
        </w:tc>
        <w:tc>
          <w:tcPr>
            <w:tcW w:w="993" w:type="dxa"/>
          </w:tcPr>
          <w:p w:rsidR="00726A94" w:rsidRPr="00CE25E7" w:rsidRDefault="00726A94" w:rsidP="00EE3C7E">
            <w:pPr>
              <w:spacing w:line="240" w:lineRule="auto"/>
              <w:jc w:val="both"/>
            </w:pPr>
          </w:p>
        </w:tc>
        <w:tc>
          <w:tcPr>
            <w:tcW w:w="850" w:type="dxa"/>
          </w:tcPr>
          <w:p w:rsidR="00726A94" w:rsidRPr="00CE25E7" w:rsidRDefault="00683551" w:rsidP="00EE3C7E">
            <w:pPr>
              <w:spacing w:line="240" w:lineRule="auto"/>
              <w:jc w:val="both"/>
            </w:pPr>
            <w:r w:rsidRPr="00CE25E7">
              <w:t>3</w:t>
            </w:r>
          </w:p>
        </w:tc>
      </w:tr>
      <w:tr w:rsidR="00726A94" w:rsidRPr="00CE25E7" w:rsidTr="00B412FB">
        <w:tblPrEx>
          <w:tblCellMar>
            <w:top w:w="0" w:type="dxa"/>
            <w:bottom w:w="0" w:type="dxa"/>
          </w:tblCellMar>
        </w:tblPrEx>
        <w:tc>
          <w:tcPr>
            <w:tcW w:w="1063" w:type="dxa"/>
          </w:tcPr>
          <w:p w:rsidR="00726A94" w:rsidRPr="00CE25E7" w:rsidRDefault="00683551" w:rsidP="00EE3C7E">
            <w:pPr>
              <w:pStyle w:val="briefpapierNOP"/>
              <w:jc w:val="both"/>
              <w:rPr>
                <w:rFonts w:ascii="Trebuchet MS" w:hAnsi="Trebuchet MS"/>
              </w:rPr>
            </w:pPr>
            <w:r w:rsidRPr="00CE25E7">
              <w:rPr>
                <w:rFonts w:ascii="Trebuchet MS" w:hAnsi="Trebuchet MS"/>
              </w:rPr>
              <w:t>19VD</w:t>
            </w:r>
          </w:p>
        </w:tc>
        <w:tc>
          <w:tcPr>
            <w:tcW w:w="5386" w:type="dxa"/>
          </w:tcPr>
          <w:p w:rsidR="00726A94" w:rsidRPr="00CE25E7" w:rsidRDefault="00726A94" w:rsidP="00EE3C7E">
            <w:pPr>
              <w:pStyle w:val="briefpapierNOP"/>
              <w:tabs>
                <w:tab w:val="left" w:pos="71"/>
              </w:tabs>
              <w:jc w:val="both"/>
              <w:rPr>
                <w:rFonts w:ascii="Trebuchet MS" w:hAnsi="Trebuchet MS"/>
              </w:rPr>
            </w:pPr>
            <w:r w:rsidRPr="00CE25E7">
              <w:rPr>
                <w:rFonts w:ascii="Trebuchet MS" w:hAnsi="Trebuchet MS"/>
              </w:rPr>
              <w:t>Twijn, Zwolle</w:t>
            </w:r>
          </w:p>
        </w:tc>
        <w:tc>
          <w:tcPr>
            <w:tcW w:w="992" w:type="dxa"/>
          </w:tcPr>
          <w:p w:rsidR="00726A94" w:rsidRPr="00CE25E7" w:rsidRDefault="00683551" w:rsidP="00EE3C7E">
            <w:pPr>
              <w:spacing w:line="240" w:lineRule="auto"/>
              <w:jc w:val="both"/>
            </w:pPr>
            <w:r w:rsidRPr="00CE25E7">
              <w:t>3</w:t>
            </w:r>
          </w:p>
        </w:tc>
        <w:tc>
          <w:tcPr>
            <w:tcW w:w="993" w:type="dxa"/>
          </w:tcPr>
          <w:p w:rsidR="00726A94" w:rsidRPr="00CE25E7" w:rsidRDefault="00683551" w:rsidP="00EE3C7E">
            <w:pPr>
              <w:spacing w:line="240" w:lineRule="auto"/>
              <w:jc w:val="both"/>
            </w:pPr>
            <w:r w:rsidRPr="00CE25E7">
              <w:t>8</w:t>
            </w:r>
          </w:p>
        </w:tc>
        <w:tc>
          <w:tcPr>
            <w:tcW w:w="850" w:type="dxa"/>
          </w:tcPr>
          <w:p w:rsidR="00726A94" w:rsidRPr="00CE25E7" w:rsidRDefault="00683551" w:rsidP="00EE3C7E">
            <w:pPr>
              <w:spacing w:line="240" w:lineRule="auto"/>
              <w:jc w:val="both"/>
            </w:pPr>
            <w:r w:rsidRPr="00CE25E7">
              <w:t>8</w:t>
            </w:r>
          </w:p>
        </w:tc>
      </w:tr>
      <w:tr w:rsidR="00726A94" w:rsidRPr="00CE25E7" w:rsidTr="00B412FB">
        <w:tblPrEx>
          <w:tblCellMar>
            <w:top w:w="0" w:type="dxa"/>
            <w:bottom w:w="0" w:type="dxa"/>
          </w:tblCellMar>
        </w:tblPrEx>
        <w:tc>
          <w:tcPr>
            <w:tcW w:w="1063" w:type="dxa"/>
          </w:tcPr>
          <w:p w:rsidR="00726A94" w:rsidRPr="00CE25E7" w:rsidRDefault="00683551" w:rsidP="00EE3C7E">
            <w:pPr>
              <w:pStyle w:val="briefpapierNOP"/>
              <w:jc w:val="both"/>
              <w:rPr>
                <w:rFonts w:ascii="Trebuchet MS" w:hAnsi="Trebuchet MS"/>
              </w:rPr>
            </w:pPr>
            <w:r w:rsidRPr="00CE25E7">
              <w:rPr>
                <w:rFonts w:ascii="Trebuchet MS" w:hAnsi="Trebuchet MS"/>
              </w:rPr>
              <w:t>00SU</w:t>
            </w:r>
          </w:p>
        </w:tc>
        <w:tc>
          <w:tcPr>
            <w:tcW w:w="5386" w:type="dxa"/>
          </w:tcPr>
          <w:p w:rsidR="00726A94" w:rsidRPr="00CE25E7" w:rsidRDefault="00726A94" w:rsidP="00EE3C7E">
            <w:pPr>
              <w:pStyle w:val="briefpapierNOP"/>
              <w:tabs>
                <w:tab w:val="left" w:pos="71"/>
              </w:tabs>
              <w:jc w:val="both"/>
              <w:rPr>
                <w:rFonts w:ascii="Trebuchet MS" w:hAnsi="Trebuchet MS"/>
              </w:rPr>
            </w:pPr>
            <w:r w:rsidRPr="00CE25E7">
              <w:rPr>
                <w:rFonts w:ascii="Trebuchet MS" w:hAnsi="Trebuchet MS"/>
              </w:rPr>
              <w:t>Thriantaschool, Emmen</w:t>
            </w:r>
          </w:p>
        </w:tc>
        <w:tc>
          <w:tcPr>
            <w:tcW w:w="992" w:type="dxa"/>
          </w:tcPr>
          <w:p w:rsidR="00726A94" w:rsidRPr="00CE25E7" w:rsidRDefault="00683551" w:rsidP="00EE3C7E">
            <w:pPr>
              <w:spacing w:line="240" w:lineRule="auto"/>
              <w:jc w:val="both"/>
            </w:pPr>
            <w:r w:rsidRPr="00CE25E7">
              <w:t>8</w:t>
            </w:r>
          </w:p>
        </w:tc>
        <w:tc>
          <w:tcPr>
            <w:tcW w:w="993" w:type="dxa"/>
          </w:tcPr>
          <w:p w:rsidR="00726A94" w:rsidRPr="00CE25E7" w:rsidRDefault="00726A94" w:rsidP="00EE3C7E">
            <w:pPr>
              <w:spacing w:line="240" w:lineRule="auto"/>
              <w:jc w:val="both"/>
            </w:pPr>
          </w:p>
        </w:tc>
        <w:tc>
          <w:tcPr>
            <w:tcW w:w="850" w:type="dxa"/>
          </w:tcPr>
          <w:p w:rsidR="00726A94" w:rsidRPr="00CE25E7" w:rsidRDefault="00726A94" w:rsidP="00EE3C7E">
            <w:pPr>
              <w:spacing w:line="240" w:lineRule="auto"/>
              <w:jc w:val="both"/>
            </w:pPr>
          </w:p>
        </w:tc>
      </w:tr>
      <w:tr w:rsidR="00726A94" w:rsidRPr="00CE25E7" w:rsidTr="00B412FB">
        <w:tblPrEx>
          <w:tblCellMar>
            <w:top w:w="0" w:type="dxa"/>
            <w:bottom w:w="0" w:type="dxa"/>
          </w:tblCellMar>
        </w:tblPrEx>
        <w:tc>
          <w:tcPr>
            <w:tcW w:w="1063" w:type="dxa"/>
          </w:tcPr>
          <w:p w:rsidR="00726A94" w:rsidRPr="00CE25E7" w:rsidRDefault="00683551" w:rsidP="00EE3C7E">
            <w:pPr>
              <w:pStyle w:val="briefpapierNOP"/>
              <w:jc w:val="both"/>
              <w:rPr>
                <w:rFonts w:ascii="Trebuchet MS" w:hAnsi="Trebuchet MS"/>
              </w:rPr>
            </w:pPr>
            <w:r w:rsidRPr="00CE25E7">
              <w:rPr>
                <w:rFonts w:ascii="Trebuchet MS" w:hAnsi="Trebuchet MS"/>
              </w:rPr>
              <w:t>02YN</w:t>
            </w:r>
          </w:p>
        </w:tc>
        <w:tc>
          <w:tcPr>
            <w:tcW w:w="5386" w:type="dxa"/>
          </w:tcPr>
          <w:p w:rsidR="00726A94" w:rsidRPr="00CE25E7" w:rsidRDefault="00683551" w:rsidP="00EE3C7E">
            <w:pPr>
              <w:pStyle w:val="briefpapierNOP"/>
              <w:tabs>
                <w:tab w:val="left" w:pos="71"/>
              </w:tabs>
              <w:jc w:val="both"/>
              <w:rPr>
                <w:rFonts w:ascii="Trebuchet MS" w:hAnsi="Trebuchet MS"/>
              </w:rPr>
            </w:pPr>
            <w:r w:rsidRPr="00CE25E7">
              <w:rPr>
                <w:rFonts w:ascii="Trebuchet MS" w:hAnsi="Trebuchet MS"/>
              </w:rPr>
              <w:t>Ambelt LZK</w:t>
            </w:r>
          </w:p>
        </w:tc>
        <w:tc>
          <w:tcPr>
            <w:tcW w:w="992" w:type="dxa"/>
          </w:tcPr>
          <w:p w:rsidR="00726A94" w:rsidRPr="00CE25E7" w:rsidRDefault="00683551" w:rsidP="00EE3C7E">
            <w:pPr>
              <w:spacing w:line="240" w:lineRule="auto"/>
              <w:jc w:val="both"/>
            </w:pPr>
            <w:r w:rsidRPr="00CE25E7">
              <w:t>17</w:t>
            </w:r>
          </w:p>
        </w:tc>
        <w:tc>
          <w:tcPr>
            <w:tcW w:w="993" w:type="dxa"/>
          </w:tcPr>
          <w:p w:rsidR="00726A94" w:rsidRPr="00CE25E7" w:rsidRDefault="00726A94" w:rsidP="00EE3C7E">
            <w:pPr>
              <w:spacing w:line="240" w:lineRule="auto"/>
              <w:jc w:val="both"/>
            </w:pPr>
          </w:p>
        </w:tc>
        <w:tc>
          <w:tcPr>
            <w:tcW w:w="850" w:type="dxa"/>
          </w:tcPr>
          <w:p w:rsidR="00726A94" w:rsidRPr="00CE25E7" w:rsidRDefault="00726A94" w:rsidP="00EE3C7E">
            <w:pPr>
              <w:spacing w:line="240" w:lineRule="auto"/>
              <w:jc w:val="both"/>
            </w:pPr>
          </w:p>
        </w:tc>
      </w:tr>
      <w:tr w:rsidR="00726A94" w:rsidRPr="00CE25E7" w:rsidTr="00B412FB">
        <w:tblPrEx>
          <w:tblCellMar>
            <w:top w:w="0" w:type="dxa"/>
            <w:bottom w:w="0" w:type="dxa"/>
          </w:tblCellMar>
        </w:tblPrEx>
        <w:tc>
          <w:tcPr>
            <w:tcW w:w="1063" w:type="dxa"/>
          </w:tcPr>
          <w:p w:rsidR="00726A94" w:rsidRPr="00CE25E7" w:rsidRDefault="00683551" w:rsidP="00EE3C7E">
            <w:pPr>
              <w:pStyle w:val="briefpapierNOP"/>
              <w:jc w:val="both"/>
              <w:rPr>
                <w:rFonts w:ascii="Trebuchet MS" w:hAnsi="Trebuchet MS"/>
              </w:rPr>
            </w:pPr>
            <w:r w:rsidRPr="00CE25E7">
              <w:rPr>
                <w:rFonts w:ascii="Trebuchet MS" w:hAnsi="Trebuchet MS"/>
              </w:rPr>
              <w:t>14XF</w:t>
            </w:r>
          </w:p>
        </w:tc>
        <w:tc>
          <w:tcPr>
            <w:tcW w:w="5386" w:type="dxa"/>
          </w:tcPr>
          <w:p w:rsidR="00726A94" w:rsidRPr="00CE25E7" w:rsidRDefault="00683551" w:rsidP="00EE3C7E">
            <w:pPr>
              <w:pStyle w:val="briefpapierNOP"/>
              <w:tabs>
                <w:tab w:val="left" w:pos="71"/>
              </w:tabs>
              <w:jc w:val="both"/>
              <w:rPr>
                <w:rFonts w:ascii="Trebuchet MS" w:hAnsi="Trebuchet MS"/>
              </w:rPr>
            </w:pPr>
            <w:r w:rsidRPr="00CE25E7">
              <w:rPr>
                <w:rFonts w:ascii="Trebuchet MS" w:hAnsi="Trebuchet MS"/>
              </w:rPr>
              <w:t>Ambelt Oosterenk</w:t>
            </w:r>
          </w:p>
        </w:tc>
        <w:tc>
          <w:tcPr>
            <w:tcW w:w="992" w:type="dxa"/>
          </w:tcPr>
          <w:p w:rsidR="00726A94" w:rsidRPr="00CE25E7" w:rsidRDefault="00683551" w:rsidP="00EE3C7E">
            <w:pPr>
              <w:spacing w:line="240" w:lineRule="auto"/>
              <w:jc w:val="both"/>
            </w:pPr>
            <w:r w:rsidRPr="00CE25E7">
              <w:t>11</w:t>
            </w:r>
          </w:p>
        </w:tc>
        <w:tc>
          <w:tcPr>
            <w:tcW w:w="993" w:type="dxa"/>
          </w:tcPr>
          <w:p w:rsidR="00726A94" w:rsidRPr="00CE25E7" w:rsidRDefault="00726A94" w:rsidP="00EE3C7E">
            <w:pPr>
              <w:spacing w:line="240" w:lineRule="auto"/>
              <w:jc w:val="both"/>
            </w:pPr>
          </w:p>
        </w:tc>
        <w:tc>
          <w:tcPr>
            <w:tcW w:w="850" w:type="dxa"/>
          </w:tcPr>
          <w:p w:rsidR="00726A94" w:rsidRPr="00CE25E7" w:rsidRDefault="00726A94" w:rsidP="00EE3C7E">
            <w:pPr>
              <w:spacing w:line="240" w:lineRule="auto"/>
              <w:jc w:val="both"/>
            </w:pPr>
          </w:p>
        </w:tc>
      </w:tr>
      <w:tr w:rsidR="00683551" w:rsidRPr="00CE25E7" w:rsidTr="00B412FB">
        <w:tblPrEx>
          <w:tblCellMar>
            <w:top w:w="0" w:type="dxa"/>
            <w:bottom w:w="0" w:type="dxa"/>
          </w:tblCellMar>
        </w:tblPrEx>
        <w:tc>
          <w:tcPr>
            <w:tcW w:w="1063" w:type="dxa"/>
          </w:tcPr>
          <w:p w:rsidR="00683551" w:rsidRPr="00CE25E7" w:rsidRDefault="00683551" w:rsidP="00EE3C7E">
            <w:pPr>
              <w:pStyle w:val="briefpapierNOP"/>
              <w:jc w:val="both"/>
              <w:rPr>
                <w:rFonts w:ascii="Trebuchet MS" w:hAnsi="Trebuchet MS"/>
              </w:rPr>
            </w:pPr>
          </w:p>
        </w:tc>
        <w:tc>
          <w:tcPr>
            <w:tcW w:w="5386" w:type="dxa"/>
          </w:tcPr>
          <w:p w:rsidR="00683551" w:rsidRPr="00CE25E7" w:rsidRDefault="00683551" w:rsidP="00EE3C7E">
            <w:pPr>
              <w:pStyle w:val="briefpapierNOP"/>
              <w:tabs>
                <w:tab w:val="left" w:pos="71"/>
              </w:tabs>
              <w:jc w:val="both"/>
              <w:rPr>
                <w:rFonts w:ascii="Trebuchet MS" w:hAnsi="Trebuchet MS"/>
              </w:rPr>
            </w:pPr>
          </w:p>
        </w:tc>
        <w:tc>
          <w:tcPr>
            <w:tcW w:w="992" w:type="dxa"/>
          </w:tcPr>
          <w:p w:rsidR="00683551" w:rsidRPr="00CE25E7" w:rsidRDefault="00683551" w:rsidP="00EE3C7E">
            <w:pPr>
              <w:spacing w:line="240" w:lineRule="auto"/>
              <w:jc w:val="both"/>
            </w:pPr>
          </w:p>
        </w:tc>
        <w:tc>
          <w:tcPr>
            <w:tcW w:w="993" w:type="dxa"/>
          </w:tcPr>
          <w:p w:rsidR="00683551" w:rsidRPr="00CE25E7" w:rsidRDefault="00683551" w:rsidP="00EE3C7E">
            <w:pPr>
              <w:spacing w:line="240" w:lineRule="auto"/>
              <w:jc w:val="both"/>
            </w:pPr>
          </w:p>
        </w:tc>
        <w:tc>
          <w:tcPr>
            <w:tcW w:w="850" w:type="dxa"/>
          </w:tcPr>
          <w:p w:rsidR="00683551" w:rsidRPr="00CE25E7" w:rsidRDefault="00683551" w:rsidP="00EE3C7E">
            <w:pPr>
              <w:spacing w:line="240" w:lineRule="auto"/>
              <w:jc w:val="both"/>
            </w:pPr>
          </w:p>
        </w:tc>
      </w:tr>
      <w:tr w:rsidR="00683551" w:rsidRPr="00CE25E7" w:rsidTr="00B412FB">
        <w:tblPrEx>
          <w:tblCellMar>
            <w:top w:w="0" w:type="dxa"/>
            <w:bottom w:w="0" w:type="dxa"/>
          </w:tblCellMar>
        </w:tblPrEx>
        <w:tc>
          <w:tcPr>
            <w:tcW w:w="1063" w:type="dxa"/>
          </w:tcPr>
          <w:p w:rsidR="00683551" w:rsidRPr="00CE25E7" w:rsidRDefault="00683551" w:rsidP="00EE3C7E">
            <w:pPr>
              <w:pStyle w:val="briefpapierNOP"/>
              <w:jc w:val="both"/>
              <w:rPr>
                <w:rFonts w:ascii="Trebuchet MS" w:hAnsi="Trebuchet MS"/>
              </w:rPr>
            </w:pPr>
            <w:r w:rsidRPr="00CE25E7">
              <w:rPr>
                <w:rFonts w:ascii="Trebuchet MS" w:hAnsi="Trebuchet MS"/>
              </w:rPr>
              <w:t>00KM</w:t>
            </w:r>
          </w:p>
        </w:tc>
        <w:tc>
          <w:tcPr>
            <w:tcW w:w="5386" w:type="dxa"/>
          </w:tcPr>
          <w:p w:rsidR="00683551" w:rsidRPr="00CE25E7" w:rsidRDefault="00683551" w:rsidP="00EE3C7E">
            <w:pPr>
              <w:pStyle w:val="briefpapierNOP"/>
              <w:tabs>
                <w:tab w:val="left" w:pos="71"/>
              </w:tabs>
              <w:jc w:val="both"/>
              <w:rPr>
                <w:rFonts w:ascii="Trebuchet MS" w:hAnsi="Trebuchet MS"/>
              </w:rPr>
            </w:pPr>
            <w:r w:rsidRPr="00CE25E7">
              <w:rPr>
                <w:rFonts w:ascii="Trebuchet MS" w:hAnsi="Trebuchet MS"/>
              </w:rPr>
              <w:t>Scholengroep Twente Speciaal - Almelo</w:t>
            </w:r>
          </w:p>
        </w:tc>
        <w:tc>
          <w:tcPr>
            <w:tcW w:w="992" w:type="dxa"/>
          </w:tcPr>
          <w:p w:rsidR="00683551" w:rsidRPr="00CE25E7" w:rsidRDefault="00683551" w:rsidP="00EE3C7E">
            <w:pPr>
              <w:spacing w:line="240" w:lineRule="auto"/>
              <w:jc w:val="both"/>
            </w:pPr>
            <w:r w:rsidRPr="00CE25E7">
              <w:t>4</w:t>
            </w:r>
          </w:p>
        </w:tc>
        <w:tc>
          <w:tcPr>
            <w:tcW w:w="993" w:type="dxa"/>
          </w:tcPr>
          <w:p w:rsidR="00683551" w:rsidRPr="00CE25E7" w:rsidRDefault="00683551" w:rsidP="00EE3C7E">
            <w:pPr>
              <w:spacing w:line="240" w:lineRule="auto"/>
              <w:jc w:val="both"/>
            </w:pPr>
          </w:p>
        </w:tc>
        <w:tc>
          <w:tcPr>
            <w:tcW w:w="850" w:type="dxa"/>
          </w:tcPr>
          <w:p w:rsidR="00683551" w:rsidRPr="00CE25E7" w:rsidRDefault="00683551" w:rsidP="00EE3C7E">
            <w:pPr>
              <w:spacing w:line="240" w:lineRule="auto"/>
              <w:jc w:val="both"/>
            </w:pPr>
          </w:p>
        </w:tc>
      </w:tr>
      <w:tr w:rsidR="00683551" w:rsidRPr="00CE25E7" w:rsidTr="00B412FB">
        <w:tblPrEx>
          <w:tblCellMar>
            <w:top w:w="0" w:type="dxa"/>
            <w:bottom w:w="0" w:type="dxa"/>
          </w:tblCellMar>
        </w:tblPrEx>
        <w:tc>
          <w:tcPr>
            <w:tcW w:w="1063" w:type="dxa"/>
          </w:tcPr>
          <w:p w:rsidR="00683551" w:rsidRPr="00CE25E7" w:rsidRDefault="00683551" w:rsidP="00EE3C7E">
            <w:pPr>
              <w:pStyle w:val="briefpapierNOP"/>
              <w:jc w:val="both"/>
              <w:rPr>
                <w:rFonts w:ascii="Trebuchet MS" w:hAnsi="Trebuchet MS"/>
              </w:rPr>
            </w:pPr>
            <w:r w:rsidRPr="00CE25E7">
              <w:rPr>
                <w:rFonts w:ascii="Trebuchet MS" w:hAnsi="Trebuchet MS"/>
              </w:rPr>
              <w:t>02GD</w:t>
            </w:r>
          </w:p>
        </w:tc>
        <w:tc>
          <w:tcPr>
            <w:tcW w:w="5386" w:type="dxa"/>
          </w:tcPr>
          <w:p w:rsidR="00683551" w:rsidRPr="00CE25E7" w:rsidRDefault="00683551" w:rsidP="00EE3C7E">
            <w:pPr>
              <w:pStyle w:val="briefpapierNOP"/>
              <w:tabs>
                <w:tab w:val="left" w:pos="71"/>
              </w:tabs>
              <w:jc w:val="both"/>
              <w:rPr>
                <w:rFonts w:ascii="Trebuchet MS" w:hAnsi="Trebuchet MS"/>
              </w:rPr>
            </w:pPr>
            <w:r w:rsidRPr="00CE25E7">
              <w:rPr>
                <w:rFonts w:ascii="Trebuchet MS" w:hAnsi="Trebuchet MS"/>
              </w:rPr>
              <w:t>OCR Het Roessingh - Enschede</w:t>
            </w:r>
          </w:p>
        </w:tc>
        <w:tc>
          <w:tcPr>
            <w:tcW w:w="992" w:type="dxa"/>
          </w:tcPr>
          <w:p w:rsidR="00683551" w:rsidRPr="00CE25E7" w:rsidRDefault="00683551" w:rsidP="00EE3C7E">
            <w:pPr>
              <w:spacing w:line="240" w:lineRule="auto"/>
              <w:jc w:val="both"/>
            </w:pPr>
          </w:p>
        </w:tc>
        <w:tc>
          <w:tcPr>
            <w:tcW w:w="993" w:type="dxa"/>
          </w:tcPr>
          <w:p w:rsidR="00683551" w:rsidRPr="00CE25E7" w:rsidRDefault="00683551" w:rsidP="00EE3C7E">
            <w:pPr>
              <w:spacing w:line="240" w:lineRule="auto"/>
              <w:jc w:val="both"/>
            </w:pPr>
          </w:p>
        </w:tc>
        <w:tc>
          <w:tcPr>
            <w:tcW w:w="850" w:type="dxa"/>
          </w:tcPr>
          <w:p w:rsidR="00683551" w:rsidRPr="00CE25E7" w:rsidRDefault="00683551" w:rsidP="00EE3C7E">
            <w:pPr>
              <w:spacing w:line="240" w:lineRule="auto"/>
              <w:jc w:val="both"/>
            </w:pPr>
            <w:r w:rsidRPr="00CE25E7">
              <w:t>1</w:t>
            </w:r>
          </w:p>
        </w:tc>
      </w:tr>
      <w:tr w:rsidR="00683551" w:rsidRPr="00CE25E7" w:rsidTr="00B412FB">
        <w:tblPrEx>
          <w:tblCellMar>
            <w:top w:w="0" w:type="dxa"/>
            <w:bottom w:w="0" w:type="dxa"/>
          </w:tblCellMar>
        </w:tblPrEx>
        <w:tc>
          <w:tcPr>
            <w:tcW w:w="1063" w:type="dxa"/>
          </w:tcPr>
          <w:p w:rsidR="00683551" w:rsidRPr="00CE25E7" w:rsidRDefault="00683551" w:rsidP="00EE3C7E">
            <w:pPr>
              <w:pStyle w:val="briefpapierNOP"/>
              <w:jc w:val="both"/>
              <w:rPr>
                <w:rFonts w:ascii="Trebuchet MS" w:hAnsi="Trebuchet MS"/>
              </w:rPr>
            </w:pPr>
            <w:r w:rsidRPr="00CE25E7">
              <w:rPr>
                <w:rFonts w:ascii="Trebuchet MS" w:hAnsi="Trebuchet MS"/>
              </w:rPr>
              <w:t>06SV</w:t>
            </w:r>
          </w:p>
        </w:tc>
        <w:tc>
          <w:tcPr>
            <w:tcW w:w="5386" w:type="dxa"/>
          </w:tcPr>
          <w:p w:rsidR="00683551" w:rsidRPr="00CE25E7" w:rsidRDefault="00683551" w:rsidP="00EE3C7E">
            <w:pPr>
              <w:pStyle w:val="briefpapierNOP"/>
              <w:tabs>
                <w:tab w:val="left" w:pos="71"/>
              </w:tabs>
              <w:jc w:val="both"/>
              <w:rPr>
                <w:rFonts w:ascii="Trebuchet MS" w:hAnsi="Trebuchet MS"/>
              </w:rPr>
            </w:pPr>
            <w:r w:rsidRPr="00CE25E7">
              <w:rPr>
                <w:rFonts w:ascii="Trebuchet MS" w:hAnsi="Trebuchet MS"/>
              </w:rPr>
              <w:t>De Aventurijn - Smilde</w:t>
            </w:r>
          </w:p>
        </w:tc>
        <w:tc>
          <w:tcPr>
            <w:tcW w:w="992" w:type="dxa"/>
          </w:tcPr>
          <w:p w:rsidR="00683551" w:rsidRPr="00CE25E7" w:rsidRDefault="00683551" w:rsidP="00EE3C7E">
            <w:pPr>
              <w:spacing w:line="240" w:lineRule="auto"/>
              <w:jc w:val="both"/>
            </w:pPr>
            <w:r w:rsidRPr="00CE25E7">
              <w:t>2</w:t>
            </w:r>
          </w:p>
        </w:tc>
        <w:tc>
          <w:tcPr>
            <w:tcW w:w="993" w:type="dxa"/>
          </w:tcPr>
          <w:p w:rsidR="00683551" w:rsidRPr="00CE25E7" w:rsidRDefault="00683551" w:rsidP="00EE3C7E">
            <w:pPr>
              <w:spacing w:line="240" w:lineRule="auto"/>
              <w:jc w:val="both"/>
            </w:pPr>
          </w:p>
        </w:tc>
        <w:tc>
          <w:tcPr>
            <w:tcW w:w="850" w:type="dxa"/>
          </w:tcPr>
          <w:p w:rsidR="00683551" w:rsidRPr="00CE25E7" w:rsidRDefault="00683551" w:rsidP="00EE3C7E">
            <w:pPr>
              <w:spacing w:line="240" w:lineRule="auto"/>
              <w:jc w:val="both"/>
            </w:pPr>
          </w:p>
        </w:tc>
      </w:tr>
      <w:tr w:rsidR="00683551" w:rsidRPr="00CE25E7" w:rsidTr="00B412FB">
        <w:tblPrEx>
          <w:tblCellMar>
            <w:top w:w="0" w:type="dxa"/>
            <w:bottom w:w="0" w:type="dxa"/>
          </w:tblCellMar>
        </w:tblPrEx>
        <w:tc>
          <w:tcPr>
            <w:tcW w:w="1063" w:type="dxa"/>
          </w:tcPr>
          <w:p w:rsidR="00683551" w:rsidRPr="00CE25E7" w:rsidRDefault="00683551" w:rsidP="00EE3C7E">
            <w:pPr>
              <w:pStyle w:val="briefpapierNOP"/>
              <w:jc w:val="both"/>
              <w:rPr>
                <w:rFonts w:ascii="Trebuchet MS" w:hAnsi="Trebuchet MS"/>
              </w:rPr>
            </w:pPr>
            <w:r w:rsidRPr="00CE25E7">
              <w:rPr>
                <w:rFonts w:ascii="Trebuchet MS" w:hAnsi="Trebuchet MS"/>
              </w:rPr>
              <w:t>08PQ</w:t>
            </w:r>
          </w:p>
        </w:tc>
        <w:tc>
          <w:tcPr>
            <w:tcW w:w="5386" w:type="dxa"/>
          </w:tcPr>
          <w:p w:rsidR="00683551" w:rsidRPr="00CE25E7" w:rsidRDefault="00683551" w:rsidP="00EE3C7E">
            <w:pPr>
              <w:pStyle w:val="briefpapierNOP"/>
              <w:tabs>
                <w:tab w:val="left" w:pos="71"/>
              </w:tabs>
              <w:jc w:val="both"/>
              <w:rPr>
                <w:rFonts w:ascii="Trebuchet MS" w:hAnsi="Trebuchet MS"/>
              </w:rPr>
            </w:pPr>
            <w:r w:rsidRPr="00CE25E7">
              <w:rPr>
                <w:rFonts w:ascii="Trebuchet MS" w:hAnsi="Trebuchet MS"/>
              </w:rPr>
              <w:t>Elimschool -  Hellendoorn</w:t>
            </w:r>
          </w:p>
        </w:tc>
        <w:tc>
          <w:tcPr>
            <w:tcW w:w="992" w:type="dxa"/>
          </w:tcPr>
          <w:p w:rsidR="00683551" w:rsidRPr="00CE25E7" w:rsidRDefault="00683551" w:rsidP="00EE3C7E">
            <w:pPr>
              <w:spacing w:line="240" w:lineRule="auto"/>
              <w:jc w:val="both"/>
            </w:pPr>
            <w:r w:rsidRPr="00CE25E7">
              <w:t>14</w:t>
            </w:r>
          </w:p>
        </w:tc>
        <w:tc>
          <w:tcPr>
            <w:tcW w:w="993" w:type="dxa"/>
          </w:tcPr>
          <w:p w:rsidR="00683551" w:rsidRPr="00CE25E7" w:rsidRDefault="00683551" w:rsidP="00EE3C7E">
            <w:pPr>
              <w:spacing w:line="240" w:lineRule="auto"/>
              <w:jc w:val="both"/>
            </w:pPr>
          </w:p>
        </w:tc>
        <w:tc>
          <w:tcPr>
            <w:tcW w:w="850" w:type="dxa"/>
          </w:tcPr>
          <w:p w:rsidR="00683551" w:rsidRPr="00CE25E7" w:rsidRDefault="00683551" w:rsidP="00EE3C7E">
            <w:pPr>
              <w:spacing w:line="240" w:lineRule="auto"/>
              <w:jc w:val="both"/>
            </w:pPr>
          </w:p>
        </w:tc>
      </w:tr>
      <w:tr w:rsidR="00683551" w:rsidRPr="00CE25E7" w:rsidTr="00B412FB">
        <w:tblPrEx>
          <w:tblCellMar>
            <w:top w:w="0" w:type="dxa"/>
            <w:bottom w:w="0" w:type="dxa"/>
          </w:tblCellMar>
        </w:tblPrEx>
        <w:tc>
          <w:tcPr>
            <w:tcW w:w="1063" w:type="dxa"/>
          </w:tcPr>
          <w:p w:rsidR="00683551" w:rsidRPr="00CE25E7" w:rsidRDefault="00683551" w:rsidP="00EE3C7E">
            <w:pPr>
              <w:pStyle w:val="briefpapierNOP"/>
              <w:jc w:val="both"/>
              <w:rPr>
                <w:rFonts w:ascii="Trebuchet MS" w:hAnsi="Trebuchet MS"/>
              </w:rPr>
            </w:pPr>
            <w:r w:rsidRPr="00CE25E7">
              <w:rPr>
                <w:rFonts w:ascii="Trebuchet MS" w:hAnsi="Trebuchet MS"/>
              </w:rPr>
              <w:t>08PQ</w:t>
            </w:r>
          </w:p>
        </w:tc>
        <w:tc>
          <w:tcPr>
            <w:tcW w:w="5386" w:type="dxa"/>
          </w:tcPr>
          <w:p w:rsidR="00683551" w:rsidRPr="00CE25E7" w:rsidRDefault="00683551" w:rsidP="00EE3C7E">
            <w:pPr>
              <w:pStyle w:val="briefpapierNOP"/>
              <w:tabs>
                <w:tab w:val="left" w:pos="71"/>
              </w:tabs>
              <w:jc w:val="both"/>
              <w:rPr>
                <w:rFonts w:ascii="Trebuchet MS" w:hAnsi="Trebuchet MS"/>
              </w:rPr>
            </w:pPr>
            <w:r w:rsidRPr="00CE25E7">
              <w:rPr>
                <w:rFonts w:ascii="Trebuchet MS" w:hAnsi="Trebuchet MS"/>
              </w:rPr>
              <w:t>Elimschool -  Almelo</w:t>
            </w:r>
          </w:p>
        </w:tc>
        <w:tc>
          <w:tcPr>
            <w:tcW w:w="992" w:type="dxa"/>
          </w:tcPr>
          <w:p w:rsidR="00683551" w:rsidRPr="00CE25E7" w:rsidRDefault="00683551" w:rsidP="00EE3C7E">
            <w:pPr>
              <w:spacing w:line="240" w:lineRule="auto"/>
              <w:jc w:val="both"/>
            </w:pPr>
            <w:r w:rsidRPr="00CE25E7">
              <w:t>7</w:t>
            </w:r>
          </w:p>
        </w:tc>
        <w:tc>
          <w:tcPr>
            <w:tcW w:w="993" w:type="dxa"/>
          </w:tcPr>
          <w:p w:rsidR="00683551" w:rsidRPr="00CE25E7" w:rsidRDefault="00683551" w:rsidP="00EE3C7E">
            <w:pPr>
              <w:spacing w:line="240" w:lineRule="auto"/>
              <w:jc w:val="both"/>
            </w:pPr>
          </w:p>
        </w:tc>
        <w:tc>
          <w:tcPr>
            <w:tcW w:w="850" w:type="dxa"/>
          </w:tcPr>
          <w:p w:rsidR="00683551" w:rsidRPr="00CE25E7" w:rsidRDefault="00683551" w:rsidP="00EE3C7E">
            <w:pPr>
              <w:spacing w:line="240" w:lineRule="auto"/>
              <w:jc w:val="both"/>
            </w:pPr>
          </w:p>
        </w:tc>
      </w:tr>
      <w:tr w:rsidR="00683551" w:rsidRPr="00CE25E7" w:rsidTr="00B412FB">
        <w:tblPrEx>
          <w:tblCellMar>
            <w:top w:w="0" w:type="dxa"/>
            <w:bottom w:w="0" w:type="dxa"/>
          </w:tblCellMar>
        </w:tblPrEx>
        <w:tc>
          <w:tcPr>
            <w:tcW w:w="1063" w:type="dxa"/>
          </w:tcPr>
          <w:p w:rsidR="00683551" w:rsidRPr="00CE25E7" w:rsidRDefault="00683551" w:rsidP="00EE3C7E">
            <w:pPr>
              <w:pStyle w:val="briefpapierNOP"/>
              <w:jc w:val="both"/>
              <w:rPr>
                <w:rFonts w:ascii="Trebuchet MS" w:hAnsi="Trebuchet MS"/>
              </w:rPr>
            </w:pPr>
            <w:r w:rsidRPr="00CE25E7">
              <w:rPr>
                <w:rFonts w:ascii="Trebuchet MS" w:hAnsi="Trebuchet MS"/>
              </w:rPr>
              <w:t>16QX</w:t>
            </w:r>
          </w:p>
        </w:tc>
        <w:tc>
          <w:tcPr>
            <w:tcW w:w="5386" w:type="dxa"/>
          </w:tcPr>
          <w:p w:rsidR="00683551" w:rsidRPr="00CE25E7" w:rsidRDefault="00683551" w:rsidP="00EE3C7E">
            <w:pPr>
              <w:pStyle w:val="briefpapierNOP"/>
              <w:tabs>
                <w:tab w:val="left" w:pos="71"/>
              </w:tabs>
              <w:jc w:val="both"/>
              <w:rPr>
                <w:rFonts w:ascii="Trebuchet MS" w:hAnsi="Trebuchet MS"/>
              </w:rPr>
            </w:pPr>
            <w:r w:rsidRPr="00CE25E7">
              <w:rPr>
                <w:rFonts w:ascii="Trebuchet MS" w:hAnsi="Trebuchet MS"/>
              </w:rPr>
              <w:t>VdPloegschool - Hoogeveen</w:t>
            </w:r>
          </w:p>
        </w:tc>
        <w:tc>
          <w:tcPr>
            <w:tcW w:w="992" w:type="dxa"/>
          </w:tcPr>
          <w:p w:rsidR="00683551" w:rsidRPr="00CE25E7" w:rsidRDefault="0043798A" w:rsidP="00EE3C7E">
            <w:pPr>
              <w:spacing w:line="240" w:lineRule="auto"/>
              <w:jc w:val="both"/>
            </w:pPr>
            <w:r w:rsidRPr="00CE25E7">
              <w:t>5</w:t>
            </w:r>
          </w:p>
        </w:tc>
        <w:tc>
          <w:tcPr>
            <w:tcW w:w="993" w:type="dxa"/>
          </w:tcPr>
          <w:p w:rsidR="00683551" w:rsidRPr="00CE25E7" w:rsidRDefault="00683551" w:rsidP="00EE3C7E">
            <w:pPr>
              <w:spacing w:line="240" w:lineRule="auto"/>
              <w:jc w:val="both"/>
            </w:pPr>
          </w:p>
        </w:tc>
        <w:tc>
          <w:tcPr>
            <w:tcW w:w="850" w:type="dxa"/>
          </w:tcPr>
          <w:p w:rsidR="00683551" w:rsidRPr="00CE25E7" w:rsidRDefault="00683551" w:rsidP="00EE3C7E">
            <w:pPr>
              <w:spacing w:line="240" w:lineRule="auto"/>
              <w:jc w:val="both"/>
            </w:pPr>
          </w:p>
        </w:tc>
      </w:tr>
      <w:tr w:rsidR="00683551" w:rsidRPr="00CE25E7" w:rsidTr="00B412FB">
        <w:tblPrEx>
          <w:tblCellMar>
            <w:top w:w="0" w:type="dxa"/>
            <w:bottom w:w="0" w:type="dxa"/>
          </w:tblCellMar>
        </w:tblPrEx>
        <w:tc>
          <w:tcPr>
            <w:tcW w:w="1063" w:type="dxa"/>
          </w:tcPr>
          <w:p w:rsidR="00683551" w:rsidRPr="00CE25E7" w:rsidRDefault="0043798A" w:rsidP="00EE3C7E">
            <w:pPr>
              <w:pStyle w:val="briefpapierNOP"/>
              <w:jc w:val="both"/>
              <w:rPr>
                <w:rFonts w:ascii="Trebuchet MS" w:hAnsi="Trebuchet MS"/>
              </w:rPr>
            </w:pPr>
            <w:r w:rsidRPr="00CE25E7">
              <w:rPr>
                <w:rFonts w:ascii="Trebuchet MS" w:hAnsi="Trebuchet MS"/>
              </w:rPr>
              <w:t>19SK</w:t>
            </w:r>
          </w:p>
        </w:tc>
        <w:tc>
          <w:tcPr>
            <w:tcW w:w="5386" w:type="dxa"/>
          </w:tcPr>
          <w:p w:rsidR="00683551" w:rsidRPr="00CE25E7" w:rsidRDefault="0043798A" w:rsidP="00EE3C7E">
            <w:pPr>
              <w:pStyle w:val="briefpapierNOP"/>
              <w:tabs>
                <w:tab w:val="left" w:pos="71"/>
              </w:tabs>
              <w:jc w:val="both"/>
              <w:rPr>
                <w:rFonts w:ascii="Trebuchet MS" w:hAnsi="Trebuchet MS"/>
              </w:rPr>
            </w:pPr>
            <w:r w:rsidRPr="00CE25E7">
              <w:rPr>
                <w:rFonts w:ascii="Trebuchet MS" w:hAnsi="Trebuchet MS"/>
              </w:rPr>
              <w:t>Mackayschool - Meppel</w:t>
            </w:r>
          </w:p>
        </w:tc>
        <w:tc>
          <w:tcPr>
            <w:tcW w:w="992" w:type="dxa"/>
          </w:tcPr>
          <w:p w:rsidR="00683551" w:rsidRPr="00CE25E7" w:rsidRDefault="0043798A" w:rsidP="00EE3C7E">
            <w:pPr>
              <w:spacing w:line="240" w:lineRule="auto"/>
              <w:jc w:val="both"/>
            </w:pPr>
            <w:r w:rsidRPr="00CE25E7">
              <w:t>1</w:t>
            </w:r>
          </w:p>
        </w:tc>
        <w:tc>
          <w:tcPr>
            <w:tcW w:w="993" w:type="dxa"/>
          </w:tcPr>
          <w:p w:rsidR="00683551" w:rsidRPr="00CE25E7" w:rsidRDefault="00683551" w:rsidP="00EE3C7E">
            <w:pPr>
              <w:spacing w:line="240" w:lineRule="auto"/>
              <w:jc w:val="both"/>
            </w:pPr>
          </w:p>
        </w:tc>
        <w:tc>
          <w:tcPr>
            <w:tcW w:w="850" w:type="dxa"/>
          </w:tcPr>
          <w:p w:rsidR="00683551" w:rsidRPr="00CE25E7" w:rsidRDefault="00683551" w:rsidP="00EE3C7E">
            <w:pPr>
              <w:spacing w:line="240" w:lineRule="auto"/>
              <w:jc w:val="both"/>
            </w:pPr>
          </w:p>
        </w:tc>
      </w:tr>
      <w:tr w:rsidR="0043798A" w:rsidRPr="00CE25E7" w:rsidTr="00B412FB">
        <w:tblPrEx>
          <w:tblCellMar>
            <w:top w:w="0" w:type="dxa"/>
            <w:bottom w:w="0" w:type="dxa"/>
          </w:tblCellMar>
        </w:tblPrEx>
        <w:tc>
          <w:tcPr>
            <w:tcW w:w="1063" w:type="dxa"/>
          </w:tcPr>
          <w:p w:rsidR="0043798A" w:rsidRPr="00CE25E7" w:rsidRDefault="0043798A" w:rsidP="00EE3C7E">
            <w:pPr>
              <w:pStyle w:val="briefpapierNOP"/>
              <w:jc w:val="both"/>
              <w:rPr>
                <w:rFonts w:ascii="Trebuchet MS" w:hAnsi="Trebuchet MS"/>
              </w:rPr>
            </w:pPr>
            <w:r w:rsidRPr="00CE25E7">
              <w:rPr>
                <w:rFonts w:ascii="Trebuchet MS" w:hAnsi="Trebuchet MS"/>
              </w:rPr>
              <w:t>19VO</w:t>
            </w:r>
          </w:p>
        </w:tc>
        <w:tc>
          <w:tcPr>
            <w:tcW w:w="5386" w:type="dxa"/>
          </w:tcPr>
          <w:p w:rsidR="0043798A" w:rsidRPr="00CE25E7" w:rsidRDefault="0043798A" w:rsidP="00EE3C7E">
            <w:pPr>
              <w:pStyle w:val="briefpapierNOP"/>
              <w:tabs>
                <w:tab w:val="left" w:pos="71"/>
              </w:tabs>
              <w:jc w:val="both"/>
              <w:rPr>
                <w:rFonts w:ascii="Trebuchet MS" w:hAnsi="Trebuchet MS"/>
              </w:rPr>
            </w:pPr>
            <w:r w:rsidRPr="00CE25E7">
              <w:rPr>
                <w:rFonts w:ascii="Trebuchet MS" w:hAnsi="Trebuchet MS"/>
              </w:rPr>
              <w:t>Prins Johan Friso - Haren</w:t>
            </w:r>
          </w:p>
        </w:tc>
        <w:tc>
          <w:tcPr>
            <w:tcW w:w="992" w:type="dxa"/>
          </w:tcPr>
          <w:p w:rsidR="0043798A" w:rsidRPr="00CE25E7" w:rsidRDefault="0043798A" w:rsidP="00EE3C7E">
            <w:pPr>
              <w:spacing w:line="240" w:lineRule="auto"/>
              <w:jc w:val="both"/>
            </w:pPr>
          </w:p>
        </w:tc>
        <w:tc>
          <w:tcPr>
            <w:tcW w:w="993" w:type="dxa"/>
          </w:tcPr>
          <w:p w:rsidR="0043798A" w:rsidRPr="00CE25E7" w:rsidRDefault="0043798A" w:rsidP="00EE3C7E">
            <w:pPr>
              <w:spacing w:line="240" w:lineRule="auto"/>
              <w:jc w:val="both"/>
            </w:pPr>
            <w:r w:rsidRPr="00CE25E7">
              <w:t>1</w:t>
            </w:r>
          </w:p>
        </w:tc>
        <w:tc>
          <w:tcPr>
            <w:tcW w:w="850" w:type="dxa"/>
          </w:tcPr>
          <w:p w:rsidR="0043798A" w:rsidRPr="00CE25E7" w:rsidRDefault="0043798A" w:rsidP="00EE3C7E">
            <w:pPr>
              <w:spacing w:line="240" w:lineRule="auto"/>
              <w:jc w:val="both"/>
            </w:pPr>
            <w:r w:rsidRPr="00CE25E7">
              <w:t>3</w:t>
            </w:r>
          </w:p>
        </w:tc>
      </w:tr>
      <w:tr w:rsidR="0043798A" w:rsidRPr="00CE25E7" w:rsidTr="00B412FB">
        <w:tblPrEx>
          <w:tblCellMar>
            <w:top w:w="0" w:type="dxa"/>
            <w:bottom w:w="0" w:type="dxa"/>
          </w:tblCellMar>
        </w:tblPrEx>
        <w:tc>
          <w:tcPr>
            <w:tcW w:w="1063" w:type="dxa"/>
          </w:tcPr>
          <w:p w:rsidR="0043798A" w:rsidRPr="00CE25E7" w:rsidRDefault="0043798A" w:rsidP="00EE3C7E">
            <w:pPr>
              <w:pStyle w:val="briefpapierNOP"/>
              <w:jc w:val="both"/>
              <w:rPr>
                <w:rFonts w:ascii="Trebuchet MS" w:hAnsi="Trebuchet MS"/>
              </w:rPr>
            </w:pPr>
            <w:r w:rsidRPr="00CE25E7">
              <w:rPr>
                <w:rFonts w:ascii="Trebuchet MS" w:hAnsi="Trebuchet MS"/>
              </w:rPr>
              <w:t>26 NR</w:t>
            </w:r>
          </w:p>
        </w:tc>
        <w:tc>
          <w:tcPr>
            <w:tcW w:w="5386" w:type="dxa"/>
          </w:tcPr>
          <w:p w:rsidR="0043798A" w:rsidRPr="00CE25E7" w:rsidRDefault="0043798A" w:rsidP="00EE3C7E">
            <w:pPr>
              <w:pStyle w:val="briefpapierNOP"/>
              <w:tabs>
                <w:tab w:val="left" w:pos="71"/>
              </w:tabs>
              <w:jc w:val="both"/>
              <w:rPr>
                <w:rFonts w:ascii="Trebuchet MS" w:hAnsi="Trebuchet MS"/>
              </w:rPr>
            </w:pPr>
            <w:r w:rsidRPr="00CE25E7">
              <w:rPr>
                <w:rFonts w:ascii="Trebuchet MS" w:hAnsi="Trebuchet MS"/>
              </w:rPr>
              <w:t>De Zonnehof - Raalte</w:t>
            </w:r>
          </w:p>
        </w:tc>
        <w:tc>
          <w:tcPr>
            <w:tcW w:w="992" w:type="dxa"/>
          </w:tcPr>
          <w:p w:rsidR="0043798A" w:rsidRPr="00CE25E7" w:rsidRDefault="0043798A" w:rsidP="00EE3C7E">
            <w:pPr>
              <w:spacing w:line="240" w:lineRule="auto"/>
              <w:jc w:val="both"/>
            </w:pPr>
            <w:r w:rsidRPr="00CE25E7">
              <w:t>1</w:t>
            </w:r>
          </w:p>
        </w:tc>
        <w:tc>
          <w:tcPr>
            <w:tcW w:w="993" w:type="dxa"/>
          </w:tcPr>
          <w:p w:rsidR="0043798A" w:rsidRPr="00CE25E7" w:rsidRDefault="0043798A" w:rsidP="00EE3C7E">
            <w:pPr>
              <w:spacing w:line="240" w:lineRule="auto"/>
              <w:jc w:val="both"/>
            </w:pPr>
          </w:p>
        </w:tc>
        <w:tc>
          <w:tcPr>
            <w:tcW w:w="850" w:type="dxa"/>
          </w:tcPr>
          <w:p w:rsidR="0043798A" w:rsidRPr="00CE25E7" w:rsidRDefault="0043798A" w:rsidP="00EE3C7E">
            <w:pPr>
              <w:spacing w:line="240" w:lineRule="auto"/>
              <w:jc w:val="both"/>
            </w:pPr>
          </w:p>
        </w:tc>
      </w:tr>
      <w:tr w:rsidR="0043798A" w:rsidRPr="00CE25E7" w:rsidTr="00B412FB">
        <w:tblPrEx>
          <w:tblCellMar>
            <w:top w:w="0" w:type="dxa"/>
            <w:bottom w:w="0" w:type="dxa"/>
          </w:tblCellMar>
        </w:tblPrEx>
        <w:tc>
          <w:tcPr>
            <w:tcW w:w="1063" w:type="dxa"/>
          </w:tcPr>
          <w:p w:rsidR="0043798A" w:rsidRPr="00CE25E7" w:rsidRDefault="0043798A" w:rsidP="00EE3C7E">
            <w:pPr>
              <w:pStyle w:val="briefpapierNOP"/>
              <w:jc w:val="both"/>
              <w:rPr>
                <w:rFonts w:ascii="Trebuchet MS" w:hAnsi="Trebuchet MS"/>
              </w:rPr>
            </w:pPr>
          </w:p>
        </w:tc>
        <w:tc>
          <w:tcPr>
            <w:tcW w:w="5386" w:type="dxa"/>
          </w:tcPr>
          <w:p w:rsidR="0043798A" w:rsidRPr="00CE25E7" w:rsidRDefault="0043798A" w:rsidP="00EE3C7E">
            <w:pPr>
              <w:pStyle w:val="briefpapierNOP"/>
              <w:tabs>
                <w:tab w:val="left" w:pos="71"/>
              </w:tabs>
              <w:jc w:val="both"/>
              <w:rPr>
                <w:rFonts w:ascii="Trebuchet MS" w:hAnsi="Trebuchet MS"/>
              </w:rPr>
            </w:pPr>
          </w:p>
        </w:tc>
        <w:tc>
          <w:tcPr>
            <w:tcW w:w="992" w:type="dxa"/>
          </w:tcPr>
          <w:p w:rsidR="0043798A" w:rsidRPr="00CE25E7" w:rsidRDefault="0043798A" w:rsidP="00EE3C7E">
            <w:pPr>
              <w:spacing w:line="240" w:lineRule="auto"/>
              <w:jc w:val="both"/>
              <w:rPr>
                <w:b/>
              </w:rPr>
            </w:pPr>
            <w:r w:rsidRPr="00CE25E7">
              <w:rPr>
                <w:b/>
              </w:rPr>
              <w:t>101</w:t>
            </w:r>
          </w:p>
        </w:tc>
        <w:tc>
          <w:tcPr>
            <w:tcW w:w="993" w:type="dxa"/>
          </w:tcPr>
          <w:p w:rsidR="0043798A" w:rsidRPr="00CE25E7" w:rsidRDefault="0043798A" w:rsidP="00EE3C7E">
            <w:pPr>
              <w:spacing w:line="240" w:lineRule="auto"/>
              <w:jc w:val="both"/>
              <w:rPr>
                <w:b/>
              </w:rPr>
            </w:pPr>
            <w:r w:rsidRPr="00CE25E7">
              <w:rPr>
                <w:b/>
              </w:rPr>
              <w:t>9</w:t>
            </w:r>
          </w:p>
        </w:tc>
        <w:tc>
          <w:tcPr>
            <w:tcW w:w="850" w:type="dxa"/>
          </w:tcPr>
          <w:p w:rsidR="0043798A" w:rsidRPr="00CE25E7" w:rsidRDefault="0043798A" w:rsidP="00EE3C7E">
            <w:pPr>
              <w:spacing w:line="240" w:lineRule="auto"/>
              <w:jc w:val="both"/>
              <w:rPr>
                <w:b/>
              </w:rPr>
            </w:pPr>
            <w:r w:rsidRPr="00CE25E7">
              <w:rPr>
                <w:b/>
              </w:rPr>
              <w:t>15</w:t>
            </w:r>
          </w:p>
        </w:tc>
      </w:tr>
    </w:tbl>
    <w:p w:rsidR="003C0790" w:rsidRPr="00CE25E7" w:rsidRDefault="003C0790" w:rsidP="00260539">
      <w:pPr>
        <w:rPr>
          <w:b/>
          <w:sz w:val="24"/>
          <w:szCs w:val="24"/>
        </w:rPr>
      </w:pPr>
    </w:p>
    <w:p w:rsidR="003C0790" w:rsidRPr="00CE25E7" w:rsidRDefault="003C0790" w:rsidP="00260539">
      <w:pPr>
        <w:rPr>
          <w:b/>
          <w:sz w:val="24"/>
          <w:szCs w:val="24"/>
        </w:rPr>
      </w:pPr>
    </w:p>
    <w:p w:rsidR="007C22D9" w:rsidRPr="00CE25E7" w:rsidRDefault="007C22D9" w:rsidP="00260539">
      <w:pPr>
        <w:rPr>
          <w:b/>
          <w:sz w:val="24"/>
          <w:szCs w:val="24"/>
        </w:rPr>
      </w:pPr>
      <w:r w:rsidRPr="00CE25E7">
        <w:rPr>
          <w:b/>
          <w:sz w:val="24"/>
          <w:szCs w:val="24"/>
        </w:rPr>
        <w:t>3.</w:t>
      </w:r>
      <w:r w:rsidR="00C51347" w:rsidRPr="00CE25E7">
        <w:rPr>
          <w:b/>
          <w:sz w:val="24"/>
          <w:szCs w:val="24"/>
        </w:rPr>
        <w:t xml:space="preserve"> </w:t>
      </w:r>
      <w:r w:rsidRPr="00CE25E7">
        <w:rPr>
          <w:b/>
          <w:sz w:val="24"/>
          <w:szCs w:val="24"/>
        </w:rPr>
        <w:t>Rechtspersoon</w:t>
      </w:r>
    </w:p>
    <w:p w:rsidR="00BD5B12" w:rsidRPr="00CE25E7" w:rsidRDefault="007C22D9" w:rsidP="009F38E4">
      <w:r w:rsidRPr="00CE25E7">
        <w:t xml:space="preserve">Het samenwerkingsverband is een vereniging met afdelingen. </w:t>
      </w:r>
    </w:p>
    <w:p w:rsidR="004E3694" w:rsidRPr="00CE25E7" w:rsidRDefault="004E3694" w:rsidP="009F38E4">
      <w:r w:rsidRPr="00CE25E7">
        <w:t>De samenstelling van de afdelingen valt grotendeels samen met die van de voormalige samenwerkingsverbanden WSNS. De afdelingen zijn te beschouwen als werkunits van rondom een sbo-school samenwerkende basisscholen. De afdelingen zijn genoemd naar de vestigingsplaats van de betreffende sbo-school.</w:t>
      </w:r>
    </w:p>
    <w:p w:rsidR="004E3694" w:rsidRPr="00CE25E7" w:rsidRDefault="004E3694" w:rsidP="009F38E4"/>
    <w:p w:rsidR="00C51347" w:rsidRPr="00CE25E7" w:rsidRDefault="00C51347" w:rsidP="009F38E4"/>
    <w:p w:rsidR="004E3694" w:rsidRPr="00CE25E7" w:rsidRDefault="004E3694" w:rsidP="009F38E4">
      <w:pPr>
        <w:rPr>
          <w:b/>
          <w:sz w:val="24"/>
          <w:szCs w:val="24"/>
        </w:rPr>
      </w:pPr>
      <w:r w:rsidRPr="00CE25E7">
        <w:rPr>
          <w:b/>
          <w:sz w:val="24"/>
          <w:szCs w:val="24"/>
        </w:rPr>
        <w:t>4.</w:t>
      </w:r>
      <w:r w:rsidR="00C51347" w:rsidRPr="00CE25E7">
        <w:rPr>
          <w:b/>
          <w:sz w:val="24"/>
          <w:szCs w:val="24"/>
        </w:rPr>
        <w:t xml:space="preserve"> </w:t>
      </w:r>
      <w:r w:rsidRPr="00CE25E7">
        <w:rPr>
          <w:b/>
          <w:sz w:val="24"/>
          <w:szCs w:val="24"/>
        </w:rPr>
        <w:t>Inrichting van het samenwerkingsverband</w:t>
      </w:r>
    </w:p>
    <w:p w:rsidR="005B5384" w:rsidRPr="00CE25E7" w:rsidRDefault="005B5384" w:rsidP="009F38E4">
      <w:pPr>
        <w:rPr>
          <w:b/>
        </w:rPr>
      </w:pPr>
      <w:r w:rsidRPr="00CE25E7">
        <w:rPr>
          <w:b/>
        </w:rPr>
        <w:t>Algemene Ledenvergadering</w:t>
      </w:r>
      <w:r w:rsidR="00BD5B12" w:rsidRPr="00CE25E7">
        <w:rPr>
          <w:b/>
        </w:rPr>
        <w:t xml:space="preserve"> (ALV)</w:t>
      </w:r>
    </w:p>
    <w:p w:rsidR="005B5384" w:rsidRPr="00CE25E7" w:rsidRDefault="005B5384" w:rsidP="009F38E4">
      <w:r w:rsidRPr="00CE25E7">
        <w:t>De ALV is de gezamenlijke vergadering van alle deelnemende schoolbesturen. De ALV fungeert als toezichthouder op het bestuur. De ALV he</w:t>
      </w:r>
      <w:r w:rsidR="00BD5B12" w:rsidRPr="00CE25E7">
        <w:t xml:space="preserve">eft een beslissende stem ten aanzien van </w:t>
      </w:r>
      <w:r w:rsidRPr="00CE25E7">
        <w:t>Ondersteuningsplan, begroting en jaarverslag. De ALV komt tenminste twee keer per jaar bij elkaar.</w:t>
      </w:r>
    </w:p>
    <w:p w:rsidR="005B5384" w:rsidRPr="00CE25E7" w:rsidRDefault="005B5384" w:rsidP="009F38E4"/>
    <w:p w:rsidR="005B5384" w:rsidRPr="00CE25E7" w:rsidRDefault="005B5384" w:rsidP="009F38E4">
      <w:pPr>
        <w:rPr>
          <w:b/>
        </w:rPr>
      </w:pPr>
      <w:r w:rsidRPr="00CE25E7">
        <w:rPr>
          <w:b/>
        </w:rPr>
        <w:t>Bestuur</w:t>
      </w:r>
    </w:p>
    <w:p w:rsidR="00CF3B7C" w:rsidRPr="00CE25E7" w:rsidRDefault="00CF3B7C" w:rsidP="009F38E4">
      <w:r w:rsidRPr="00CE25E7">
        <w:t>Iedere afdeling levert een vertegenwoordiger die participeert in het bestuur van het samenwerkingsverband. Daarnaast maken twee vertegenwoordigers vanuit het speciaal onderwijs deel uit van het bestuur en is een onafhankelijk voorzitter toegevoegd. Het bestuur bestuurt op hoofdlijnen en heeft een monitorende rol.</w:t>
      </w:r>
    </w:p>
    <w:p w:rsidR="00CF3B7C" w:rsidRPr="00CE25E7" w:rsidRDefault="00CF3B7C" w:rsidP="009F38E4"/>
    <w:p w:rsidR="00CF3B7C" w:rsidRPr="00CE25E7" w:rsidRDefault="00CF3B7C" w:rsidP="009F38E4">
      <w:pPr>
        <w:rPr>
          <w:b/>
        </w:rPr>
      </w:pPr>
      <w:r w:rsidRPr="00CE25E7">
        <w:rPr>
          <w:b/>
        </w:rPr>
        <w:t>Managementteam</w:t>
      </w:r>
      <w:r w:rsidR="00BD5B12" w:rsidRPr="00CE25E7">
        <w:rPr>
          <w:b/>
        </w:rPr>
        <w:t xml:space="preserve"> (</w:t>
      </w:r>
      <w:r w:rsidR="00BA1FA3" w:rsidRPr="00CE25E7">
        <w:rPr>
          <w:b/>
        </w:rPr>
        <w:t>MT</w:t>
      </w:r>
      <w:r w:rsidR="00BD5B12" w:rsidRPr="00CE25E7">
        <w:rPr>
          <w:b/>
        </w:rPr>
        <w:t>)</w:t>
      </w:r>
    </w:p>
    <w:p w:rsidR="00292EA2" w:rsidRPr="00CE25E7" w:rsidRDefault="00CF3B7C" w:rsidP="009F38E4">
      <w:r w:rsidRPr="00CE25E7">
        <w:t>In iedere afdeling is een coördinator aangesteld. De afdelingscoördinatoren vormen samen met vertegenwoordigers van het speciaal onderwijs het managementteam van het samenwe</w:t>
      </w:r>
      <w:r w:rsidR="00292EA2" w:rsidRPr="00CE25E7">
        <w:t>r</w:t>
      </w:r>
      <w:r w:rsidRPr="00CE25E7">
        <w:t xml:space="preserve">kingsverband. </w:t>
      </w:r>
      <w:r w:rsidR="00292EA2" w:rsidRPr="00CE25E7">
        <w:t xml:space="preserve">Eén van de </w:t>
      </w:r>
      <w:r w:rsidR="00BA1FA3" w:rsidRPr="00CE25E7">
        <w:t>MT</w:t>
      </w:r>
      <w:r w:rsidR="00292EA2" w:rsidRPr="00CE25E7">
        <w:t xml:space="preserve">-leden fungeert als voorzitter. Het </w:t>
      </w:r>
      <w:r w:rsidR="00BA1FA3" w:rsidRPr="00CE25E7">
        <w:t>MT</w:t>
      </w:r>
      <w:r w:rsidR="00292EA2" w:rsidRPr="00CE25E7">
        <w:t xml:space="preserve"> heeft beleidsvoorbereidende taken en coördineert de uitvoering van het Ondersteuningsplan.</w:t>
      </w:r>
      <w:r w:rsidR="001262BF" w:rsidRPr="00CE25E7">
        <w:t xml:space="preserve"> In een managementstatuut zijn taken en verantwoordelijkheden van het </w:t>
      </w:r>
      <w:r w:rsidR="00BA1FA3" w:rsidRPr="00CE25E7">
        <w:t>MT</w:t>
      </w:r>
      <w:r w:rsidR="001262BF" w:rsidRPr="00CE25E7">
        <w:t xml:space="preserve"> beschreven.</w:t>
      </w:r>
    </w:p>
    <w:p w:rsidR="00292EA2" w:rsidRPr="00CE25E7" w:rsidRDefault="00292EA2" w:rsidP="009F38E4"/>
    <w:p w:rsidR="00C51347" w:rsidRPr="00CE25E7" w:rsidRDefault="00C51347" w:rsidP="009F38E4"/>
    <w:p w:rsidR="00292EA2" w:rsidRPr="00CE25E7" w:rsidRDefault="00292EA2" w:rsidP="009F38E4">
      <w:pPr>
        <w:rPr>
          <w:b/>
          <w:sz w:val="24"/>
          <w:szCs w:val="24"/>
        </w:rPr>
      </w:pPr>
      <w:r w:rsidRPr="00CE25E7">
        <w:rPr>
          <w:b/>
          <w:sz w:val="24"/>
          <w:szCs w:val="24"/>
        </w:rPr>
        <w:t>5. Inrichting van de afdeling</w:t>
      </w:r>
    </w:p>
    <w:p w:rsidR="00292EA2" w:rsidRPr="00CE25E7" w:rsidRDefault="00292EA2" w:rsidP="009F38E4">
      <w:r w:rsidRPr="00CE25E7">
        <w:t xml:space="preserve">Iedere afdeling maakt eigen keuzes wat betreft de inrichting van de afdeling. </w:t>
      </w:r>
      <w:r w:rsidR="00471E82" w:rsidRPr="00CE25E7">
        <w:t>Dit kan betekenen dat er verschillen zijn tussen afdelingen wat betreft de aanwezige organen en wat betreft de taken en verantwoordelijkheden die toebedeeld zijn aan een orgaan. Hieronder is de structuur beschreven zoals die minimaal in iedere afdeling aanwezig is.</w:t>
      </w:r>
    </w:p>
    <w:p w:rsidR="00471E82" w:rsidRPr="00CE25E7" w:rsidRDefault="00471E82" w:rsidP="00260539"/>
    <w:p w:rsidR="003C0790" w:rsidRPr="00CE25E7" w:rsidRDefault="003C0790" w:rsidP="00260539">
      <w:pPr>
        <w:rPr>
          <w:b/>
        </w:rPr>
      </w:pPr>
    </w:p>
    <w:p w:rsidR="00292EA2" w:rsidRPr="00CE25E7" w:rsidRDefault="00292EA2" w:rsidP="00260539">
      <w:pPr>
        <w:rPr>
          <w:b/>
        </w:rPr>
      </w:pPr>
      <w:r w:rsidRPr="00CE25E7">
        <w:rPr>
          <w:b/>
        </w:rPr>
        <w:t>Bestuur</w:t>
      </w:r>
    </w:p>
    <w:p w:rsidR="00292EA2" w:rsidRPr="00CE25E7" w:rsidRDefault="00292EA2" w:rsidP="00260539">
      <w:r w:rsidRPr="00CE25E7">
        <w:t xml:space="preserve">Alle in een afdeling participerende schoolbesturen vormen gezamenlijk het afdelingsbestuur. Het </w:t>
      </w:r>
      <w:r w:rsidR="001262BF" w:rsidRPr="00CE25E7">
        <w:t>afdelings</w:t>
      </w:r>
      <w:r w:rsidRPr="00CE25E7">
        <w:t>bestuur stelt het afdelingsplan, het jaarplan en het jaarverslag vast. Alle besluitvorming van de afdeling, voor zover niet overgedragen aan andere organen, is voo</w:t>
      </w:r>
      <w:r w:rsidRPr="00CE25E7">
        <w:t>r</w:t>
      </w:r>
      <w:r w:rsidRPr="00CE25E7">
        <w:t>behouden aan het bestuur. Wat betreft beleidsvorming opereert het afdelingsbestuur binnen de kaders van het Ondersteuningsplan van het samenwerkingsverband.</w:t>
      </w:r>
    </w:p>
    <w:p w:rsidR="00292EA2" w:rsidRPr="00CE25E7" w:rsidRDefault="00292EA2" w:rsidP="00260539"/>
    <w:p w:rsidR="00471E82" w:rsidRPr="00CE25E7" w:rsidRDefault="00292EA2" w:rsidP="00260539">
      <w:pPr>
        <w:rPr>
          <w:b/>
        </w:rPr>
      </w:pPr>
      <w:r w:rsidRPr="00CE25E7">
        <w:rPr>
          <w:b/>
        </w:rPr>
        <w:t>Coördinator</w:t>
      </w:r>
    </w:p>
    <w:p w:rsidR="009B6236" w:rsidRPr="00CE25E7" w:rsidRDefault="009B6236" w:rsidP="00260539">
      <w:r w:rsidRPr="00CE25E7">
        <w:t>De afdelingscoördinator is verantwoordelijk voor de beleidsvoorbereiding en – uitvoering binnen de afdeling</w:t>
      </w:r>
      <w:r w:rsidR="00472481" w:rsidRPr="00CE25E7">
        <w:t>.</w:t>
      </w:r>
    </w:p>
    <w:p w:rsidR="00C51347" w:rsidRPr="00CE25E7" w:rsidRDefault="00C51347" w:rsidP="00260539">
      <w:pPr>
        <w:rPr>
          <w:b/>
        </w:rPr>
      </w:pPr>
    </w:p>
    <w:p w:rsidR="009B6236" w:rsidRPr="00CE25E7" w:rsidRDefault="009B6236" w:rsidP="00260539">
      <w:pPr>
        <w:rPr>
          <w:b/>
        </w:rPr>
      </w:pPr>
      <w:r w:rsidRPr="00CE25E7">
        <w:rPr>
          <w:b/>
        </w:rPr>
        <w:t>Directieoverleg</w:t>
      </w:r>
    </w:p>
    <w:p w:rsidR="009B6236" w:rsidRPr="00CE25E7" w:rsidRDefault="009B6236" w:rsidP="009B6236">
      <w:r w:rsidRPr="00CE25E7">
        <w:t xml:space="preserve">Het directieoverleg vervult een belangrijke rol bij de voorbereiding en de uitvoering van beleid van afdeling en samenwerkingsverband. De directeuren zijn verantwoordelijk voor de implementatie op hun eigen school van </w:t>
      </w:r>
      <w:r w:rsidR="00D72D72" w:rsidRPr="00CE25E7">
        <w:t xml:space="preserve">het </w:t>
      </w:r>
      <w:r w:rsidRPr="00CE25E7">
        <w:t xml:space="preserve">door het samenwerkingsverband / afdeling vastgestelde beleid. </w:t>
      </w:r>
    </w:p>
    <w:p w:rsidR="009B6236" w:rsidRPr="00CE25E7" w:rsidRDefault="009B6236" w:rsidP="009B6236">
      <w:r w:rsidRPr="00CE25E7">
        <w:t>Functie directieoverleg:</w:t>
      </w:r>
    </w:p>
    <w:p w:rsidR="009B6236" w:rsidRPr="00CE25E7" w:rsidRDefault="009B6236" w:rsidP="002116AF">
      <w:pPr>
        <w:numPr>
          <w:ilvl w:val="0"/>
          <w:numId w:val="4"/>
        </w:numPr>
        <w:spacing w:line="240" w:lineRule="auto"/>
      </w:pPr>
      <w:r w:rsidRPr="00CE25E7">
        <w:t>peilen van meningen betreffende beleidsvoornemens</w:t>
      </w:r>
    </w:p>
    <w:p w:rsidR="009B6236" w:rsidRPr="00CE25E7" w:rsidRDefault="009B6236" w:rsidP="002116AF">
      <w:pPr>
        <w:numPr>
          <w:ilvl w:val="0"/>
          <w:numId w:val="4"/>
        </w:numPr>
        <w:spacing w:line="240" w:lineRule="auto"/>
      </w:pPr>
      <w:r w:rsidRPr="00CE25E7">
        <w:t>creëren van draagvlak voor beleidsvoornemens</w:t>
      </w:r>
    </w:p>
    <w:p w:rsidR="009B6236" w:rsidRPr="00CE25E7" w:rsidRDefault="009B6236" w:rsidP="002116AF">
      <w:pPr>
        <w:numPr>
          <w:ilvl w:val="0"/>
          <w:numId w:val="4"/>
        </w:numPr>
        <w:spacing w:line="240" w:lineRule="auto"/>
      </w:pPr>
      <w:r w:rsidRPr="00CE25E7">
        <w:t>werkafspraken maken over de uitvoering van het beleid op schoolniveau</w:t>
      </w:r>
    </w:p>
    <w:p w:rsidR="009B6236" w:rsidRPr="00CE25E7" w:rsidRDefault="009B6236" w:rsidP="009B6236">
      <w:pPr>
        <w:spacing w:line="240" w:lineRule="auto"/>
      </w:pPr>
    </w:p>
    <w:p w:rsidR="009B6236" w:rsidRPr="00CE25E7" w:rsidRDefault="009B6236" w:rsidP="009B6236">
      <w:pPr>
        <w:rPr>
          <w:b/>
        </w:rPr>
      </w:pPr>
      <w:r w:rsidRPr="00CE25E7">
        <w:rPr>
          <w:b/>
        </w:rPr>
        <w:t>Netwerk intern begeleiders</w:t>
      </w:r>
    </w:p>
    <w:p w:rsidR="009B6236" w:rsidRPr="00CE25E7" w:rsidRDefault="009B6236" w:rsidP="009B6236">
      <w:r w:rsidRPr="00CE25E7">
        <w:t xml:space="preserve">Binnen iedere afdeling functioneert een netwerk intern begeleiders. De ib-netwerken spelen – net als </w:t>
      </w:r>
      <w:r w:rsidR="00BA1FA3" w:rsidRPr="00CE25E7">
        <w:t>het</w:t>
      </w:r>
      <w:r w:rsidRPr="00CE25E7">
        <w:t xml:space="preserve"> directieoverleg - een belangrijke rol bij de voorbereiding en de uitvoering van het beleid van afdeling en samenwerkingsverband. Samen m</w:t>
      </w:r>
      <w:r w:rsidR="00794326" w:rsidRPr="00CE25E7">
        <w:t>et de directeur zorgt de IB</w:t>
      </w:r>
      <w:r w:rsidRPr="00CE25E7">
        <w:t xml:space="preserve">’er voor de concrete invoering op schoolniveau van binnen afdeling / samenwerkingsverband ingezet beleid. </w:t>
      </w:r>
    </w:p>
    <w:p w:rsidR="009B6236" w:rsidRPr="00CE25E7" w:rsidRDefault="00794326" w:rsidP="009B6236">
      <w:r w:rsidRPr="00CE25E7">
        <w:t>Functie overleg IB</w:t>
      </w:r>
      <w:r w:rsidR="009B6236" w:rsidRPr="00CE25E7">
        <w:t>’ers:</w:t>
      </w:r>
    </w:p>
    <w:p w:rsidR="009B6236" w:rsidRPr="00CE25E7" w:rsidRDefault="009B6236" w:rsidP="002116AF">
      <w:pPr>
        <w:numPr>
          <w:ilvl w:val="0"/>
          <w:numId w:val="4"/>
        </w:numPr>
        <w:spacing w:line="240" w:lineRule="auto"/>
      </w:pPr>
      <w:r w:rsidRPr="00CE25E7">
        <w:t>peilen van meningen betreffende beleidsvoornemens</w:t>
      </w:r>
    </w:p>
    <w:p w:rsidR="009B6236" w:rsidRPr="00CE25E7" w:rsidRDefault="009B6236" w:rsidP="002116AF">
      <w:pPr>
        <w:numPr>
          <w:ilvl w:val="0"/>
          <w:numId w:val="4"/>
        </w:numPr>
        <w:spacing w:line="240" w:lineRule="auto"/>
      </w:pPr>
      <w:r w:rsidRPr="00CE25E7">
        <w:t>creëren van draagvlak voor beleidsvoornemens</w:t>
      </w:r>
    </w:p>
    <w:p w:rsidR="009B6236" w:rsidRPr="00CE25E7" w:rsidRDefault="009B6236" w:rsidP="002116AF">
      <w:pPr>
        <w:numPr>
          <w:ilvl w:val="0"/>
          <w:numId w:val="4"/>
        </w:numPr>
        <w:spacing w:line="240" w:lineRule="auto"/>
      </w:pPr>
      <w:r w:rsidRPr="00CE25E7">
        <w:t>praktisch vertalen van beleid samenwerkingsverband naar schoolniveau</w:t>
      </w:r>
    </w:p>
    <w:p w:rsidR="00350324" w:rsidRPr="00CE25E7" w:rsidRDefault="00B516EA" w:rsidP="002116AF">
      <w:pPr>
        <w:numPr>
          <w:ilvl w:val="0"/>
          <w:numId w:val="4"/>
        </w:numPr>
        <w:spacing w:line="240" w:lineRule="auto"/>
      </w:pPr>
      <w:r w:rsidRPr="00CE25E7">
        <w:t>middels deskundigheidsbevordering /scholing bijdragen aan de kwaliteit van de ondersteuning binnen het samenwerkingsverband</w:t>
      </w:r>
    </w:p>
    <w:p w:rsidR="009B6236" w:rsidRPr="00CE25E7" w:rsidRDefault="009B6236" w:rsidP="009B6236">
      <w:pPr>
        <w:spacing w:line="240" w:lineRule="auto"/>
      </w:pPr>
    </w:p>
    <w:p w:rsidR="009B6236" w:rsidRPr="00CE25E7" w:rsidRDefault="00350324" w:rsidP="009B6236">
      <w:pPr>
        <w:spacing w:line="240" w:lineRule="auto"/>
        <w:rPr>
          <w:b/>
        </w:rPr>
      </w:pPr>
      <w:r w:rsidRPr="00CE25E7">
        <w:rPr>
          <w:b/>
        </w:rPr>
        <w:t>Commissie Ar</w:t>
      </w:r>
      <w:r w:rsidR="004627B4" w:rsidRPr="00CE25E7">
        <w:rPr>
          <w:b/>
        </w:rPr>
        <w:t>r</w:t>
      </w:r>
      <w:r w:rsidRPr="00CE25E7">
        <w:rPr>
          <w:b/>
        </w:rPr>
        <w:t>angeren en Toewijzen (CAT)</w:t>
      </w:r>
    </w:p>
    <w:p w:rsidR="009B6236" w:rsidRPr="00CE25E7" w:rsidRDefault="009B6236" w:rsidP="009B6236">
      <w:pPr>
        <w:spacing w:line="240" w:lineRule="auto"/>
      </w:pPr>
      <w:r w:rsidRPr="00CE25E7">
        <w:t xml:space="preserve">Iedere afdeling kent een </w:t>
      </w:r>
      <w:r w:rsidR="00472481" w:rsidRPr="00CE25E7">
        <w:t>Commissie Arrangeren en Toewijzen (CAT)</w:t>
      </w:r>
      <w:r w:rsidRPr="00CE25E7">
        <w:t xml:space="preserve"> die tenminste beslist over het afgeven van toelaatbaarheidsverklaringen voor speciaal basisonderwijs en speciaal ond</w:t>
      </w:r>
      <w:r w:rsidR="00D72D72" w:rsidRPr="00CE25E7">
        <w:t>erwijs. (Zie verder Hoofdstuk 6</w:t>
      </w:r>
      <w:r w:rsidRPr="00CE25E7">
        <w:t>)</w:t>
      </w:r>
    </w:p>
    <w:p w:rsidR="009B6236" w:rsidRPr="00CE25E7" w:rsidRDefault="009B6236" w:rsidP="009B6236">
      <w:pPr>
        <w:spacing w:line="240" w:lineRule="auto"/>
      </w:pPr>
    </w:p>
    <w:p w:rsidR="00C51347" w:rsidRPr="00CE25E7" w:rsidRDefault="00C51347" w:rsidP="009B6236">
      <w:pPr>
        <w:spacing w:line="240" w:lineRule="auto"/>
      </w:pPr>
    </w:p>
    <w:p w:rsidR="009B6236" w:rsidRPr="00CE25E7" w:rsidRDefault="009B6236" w:rsidP="009B6236">
      <w:pPr>
        <w:spacing w:line="240" w:lineRule="auto"/>
        <w:rPr>
          <w:b/>
          <w:sz w:val="24"/>
          <w:szCs w:val="24"/>
        </w:rPr>
      </w:pPr>
      <w:r w:rsidRPr="00CE25E7">
        <w:rPr>
          <w:b/>
          <w:sz w:val="24"/>
          <w:szCs w:val="24"/>
        </w:rPr>
        <w:t>6. Inrichting medezeggenschap</w:t>
      </w:r>
    </w:p>
    <w:p w:rsidR="00FA2DFE" w:rsidRPr="00CE25E7" w:rsidRDefault="00FA2DFE" w:rsidP="00FA2DFE">
      <w:pPr>
        <w:ind w:right="-337"/>
        <w:jc w:val="both"/>
      </w:pPr>
      <w:r w:rsidRPr="00CE25E7">
        <w:t xml:space="preserve">Conform de wettelijke verplichtingen hieromtrent heeft het samenwerkingsverband een Ondersteuningsplanraad (OPR) ingericht. De OPR heeft instemmingsrecht op het Ondersteuningsplan. </w:t>
      </w:r>
    </w:p>
    <w:p w:rsidR="00FA2DFE" w:rsidRPr="00CE25E7" w:rsidRDefault="00FA2DFE" w:rsidP="00FA2DFE">
      <w:pPr>
        <w:ind w:right="-337"/>
        <w:jc w:val="both"/>
      </w:pPr>
      <w:r w:rsidRPr="00CE25E7">
        <w:lastRenderedPageBreak/>
        <w:t>De OPR bestaat voor de helft uit ouders en voor de helft uit personeelsleden.</w:t>
      </w:r>
    </w:p>
    <w:p w:rsidR="00FA2DFE" w:rsidRPr="00CE25E7" w:rsidRDefault="00FA2DFE" w:rsidP="00FA2DFE">
      <w:pPr>
        <w:ind w:right="-337"/>
        <w:jc w:val="both"/>
      </w:pPr>
      <w:r w:rsidRPr="00CE25E7">
        <w:t>Ieder schoolbestuur is vertegenwoordigd binnen de OPR, door of een ouder of een personeelslid.</w:t>
      </w:r>
    </w:p>
    <w:p w:rsidR="00FA2DFE" w:rsidRPr="00CE25E7" w:rsidRDefault="00FA2DFE" w:rsidP="00FA2DFE">
      <w:pPr>
        <w:ind w:right="-337"/>
        <w:jc w:val="both"/>
      </w:pPr>
      <w:r w:rsidRPr="00CE25E7">
        <w:t>De Gemeenschappelijke Medezeggenschapsraden van de betrokken schoolbesturen hebben formeel geen rol binnen het samenwerkingsverband. De schoolbesturen hebben evenwel de intentie uitgesproken om hun GMR regelmatig te informeren over de ontwikkelingen binnen het samenwerkingsverband en om in voorkomende gevallen hun GMR om advies te vragen.</w:t>
      </w:r>
    </w:p>
    <w:p w:rsidR="00FA2DFE" w:rsidRPr="00CE25E7" w:rsidRDefault="00FA2DFE" w:rsidP="00FA2DFE">
      <w:pPr>
        <w:ind w:right="-337"/>
        <w:jc w:val="both"/>
      </w:pPr>
    </w:p>
    <w:p w:rsidR="00C51347" w:rsidRPr="00CE25E7" w:rsidRDefault="00C51347" w:rsidP="00FA2DFE">
      <w:pPr>
        <w:ind w:right="-337"/>
        <w:jc w:val="both"/>
        <w:rPr>
          <w:sz w:val="24"/>
          <w:szCs w:val="24"/>
        </w:rPr>
      </w:pPr>
    </w:p>
    <w:p w:rsidR="00FA2DFE" w:rsidRPr="00CE25E7" w:rsidRDefault="00FA2DFE" w:rsidP="00FA2DFE">
      <w:pPr>
        <w:ind w:right="-337"/>
        <w:jc w:val="both"/>
        <w:rPr>
          <w:b/>
          <w:sz w:val="24"/>
          <w:szCs w:val="24"/>
        </w:rPr>
      </w:pPr>
      <w:r w:rsidRPr="00CE25E7">
        <w:rPr>
          <w:b/>
          <w:sz w:val="24"/>
          <w:szCs w:val="24"/>
        </w:rPr>
        <w:t>7. Communicatie</w:t>
      </w:r>
    </w:p>
    <w:p w:rsidR="00FA2DFE" w:rsidRPr="00CE25E7" w:rsidRDefault="00FA2DFE" w:rsidP="00FA2DFE">
      <w:r w:rsidRPr="00CE25E7">
        <w:t xml:space="preserve">Alle betrokken functionarissen binnen het samenwerkingsverband (bestuurders, coördinatoren, directeuren, intern begeleiders) zijn verantwoordelijk voor een doeltreffende </w:t>
      </w:r>
      <w:r w:rsidR="00EA259D" w:rsidRPr="00CE25E7">
        <w:t>communicatie met hun achterban. Een ieder kan hiervoor eigen media en kanalen kiezen.</w:t>
      </w:r>
    </w:p>
    <w:p w:rsidR="00EA259D" w:rsidRPr="00CE25E7" w:rsidRDefault="00EA259D" w:rsidP="00FA2DFE">
      <w:r w:rsidRPr="00CE25E7">
        <w:t>Het managementteam van het samenwerkingsverband bewaakt dat de informatievoorziening naar de scholen waar nodig en/of zinvol op elkaar afgestemd wordt.</w:t>
      </w:r>
    </w:p>
    <w:p w:rsidR="00FA2DFE" w:rsidRPr="00CE25E7" w:rsidRDefault="00EA259D" w:rsidP="00FA2DFE">
      <w:r w:rsidRPr="00CE25E7">
        <w:t>De informatievoorziening</w:t>
      </w:r>
      <w:r w:rsidR="00FA2DFE" w:rsidRPr="00CE25E7">
        <w:t xml:space="preserve"> wordt door het samenwerkingsverband met name ondersteund middels de website van het samenwerkingsverband: </w:t>
      </w:r>
      <w:hyperlink r:id="rId9" w:history="1">
        <w:r w:rsidR="00BA1FA3" w:rsidRPr="00CE25E7">
          <w:rPr>
            <w:rStyle w:val="Hyperlink"/>
            <w:color w:val="auto"/>
          </w:rPr>
          <w:t>www.veldvaartenvecht.nl</w:t>
        </w:r>
      </w:hyperlink>
      <w:r w:rsidR="00BA1FA3" w:rsidRPr="00CE25E7">
        <w:t xml:space="preserve"> </w:t>
      </w:r>
    </w:p>
    <w:p w:rsidR="00FA2DFE" w:rsidRPr="00CE25E7" w:rsidRDefault="00FA2DFE" w:rsidP="00FA2DFE">
      <w:r w:rsidRPr="00CE25E7">
        <w:t>Op deze website is voor ouders en andere belangstellenden relevante informatie te vinden over de ondersteuningsmogelijkheden voor kinderen met extra onderwijsbehoeften.</w:t>
      </w:r>
    </w:p>
    <w:p w:rsidR="00D72D72" w:rsidRPr="00CE25E7" w:rsidRDefault="00D72D72" w:rsidP="00FA2DFE">
      <w:r w:rsidRPr="00CE25E7">
        <w:t>Op de website is eveneens informatie te vinden over de Ondersteuningsplanraad.</w:t>
      </w:r>
    </w:p>
    <w:p w:rsidR="00FA2DFE" w:rsidRPr="00CE25E7" w:rsidRDefault="00FA2DFE" w:rsidP="00FA2DFE">
      <w:r w:rsidRPr="00CE25E7">
        <w:t>Scholen kunnen via de website steeds beschikken over de meest actuele informatie en formulieren.</w:t>
      </w:r>
    </w:p>
    <w:p w:rsidR="00FA2DFE" w:rsidRPr="00CE25E7" w:rsidRDefault="00FA2DFE" w:rsidP="00FA2DFE">
      <w:pPr>
        <w:ind w:right="-337"/>
        <w:jc w:val="both"/>
        <w:rPr>
          <w:b/>
        </w:rPr>
      </w:pPr>
    </w:p>
    <w:p w:rsidR="009B6236" w:rsidRPr="00CE25E7" w:rsidRDefault="009B6236" w:rsidP="009B6236">
      <w:pPr>
        <w:spacing w:line="240" w:lineRule="auto"/>
        <w:rPr>
          <w:b/>
        </w:rPr>
      </w:pPr>
    </w:p>
    <w:p w:rsidR="009B6236" w:rsidRPr="00CE25E7" w:rsidRDefault="009B6236" w:rsidP="009B6236">
      <w:pPr>
        <w:spacing w:line="240" w:lineRule="auto"/>
      </w:pPr>
    </w:p>
    <w:p w:rsidR="009B6236" w:rsidRPr="00CE25E7" w:rsidRDefault="009B6236" w:rsidP="009B6236">
      <w:pPr>
        <w:spacing w:line="240" w:lineRule="auto"/>
      </w:pPr>
    </w:p>
    <w:p w:rsidR="00376CDD" w:rsidRPr="00CE25E7" w:rsidRDefault="00376CDD" w:rsidP="00A67D24">
      <w:pPr>
        <w:rPr>
          <w:b/>
        </w:rPr>
      </w:pPr>
    </w:p>
    <w:p w:rsidR="00376CDD" w:rsidRPr="00CE25E7" w:rsidRDefault="00376CDD" w:rsidP="00A67D24">
      <w:pPr>
        <w:rPr>
          <w:b/>
        </w:rPr>
      </w:pPr>
    </w:p>
    <w:p w:rsidR="00F50369" w:rsidRPr="00471052" w:rsidRDefault="00376CDD" w:rsidP="00A67D24">
      <w:pPr>
        <w:rPr>
          <w:b/>
          <w:sz w:val="28"/>
          <w:szCs w:val="28"/>
        </w:rPr>
      </w:pPr>
      <w:r w:rsidRPr="00CE25E7">
        <w:rPr>
          <w:b/>
        </w:rPr>
        <w:br w:type="page"/>
      </w:r>
      <w:r w:rsidR="00E01FF0" w:rsidRPr="00CE25E7">
        <w:rPr>
          <w:b/>
          <w:sz w:val="28"/>
          <w:szCs w:val="28"/>
        </w:rPr>
        <w:lastRenderedPageBreak/>
        <w:t>Hoofdstuk 3</w:t>
      </w:r>
      <w:r w:rsidR="00A67D24" w:rsidRPr="00CE25E7">
        <w:rPr>
          <w:b/>
          <w:sz w:val="28"/>
          <w:szCs w:val="28"/>
        </w:rPr>
        <w:t xml:space="preserve"> Doelstelling en uitgangspunten van het</w:t>
      </w:r>
      <w:r w:rsidR="00A67D24" w:rsidRPr="00471052">
        <w:rPr>
          <w:b/>
          <w:sz w:val="28"/>
          <w:szCs w:val="28"/>
        </w:rPr>
        <w:t xml:space="preserve"> </w:t>
      </w:r>
    </w:p>
    <w:p w:rsidR="00A67D24" w:rsidRPr="00471052" w:rsidRDefault="00F50369" w:rsidP="00A67D24">
      <w:pPr>
        <w:rPr>
          <w:b/>
          <w:sz w:val="28"/>
          <w:szCs w:val="28"/>
        </w:rPr>
      </w:pPr>
      <w:r w:rsidRPr="00471052">
        <w:rPr>
          <w:b/>
          <w:sz w:val="28"/>
          <w:szCs w:val="28"/>
        </w:rPr>
        <w:tab/>
      </w:r>
      <w:r w:rsidRPr="00471052">
        <w:rPr>
          <w:b/>
          <w:sz w:val="28"/>
          <w:szCs w:val="28"/>
        </w:rPr>
        <w:tab/>
        <w:t xml:space="preserve">   </w:t>
      </w:r>
      <w:r w:rsidR="00A67D24" w:rsidRPr="00471052">
        <w:rPr>
          <w:b/>
          <w:sz w:val="28"/>
          <w:szCs w:val="28"/>
        </w:rPr>
        <w:t>samenwerkingsverband</w:t>
      </w:r>
    </w:p>
    <w:p w:rsidR="00D37D47" w:rsidRPr="00471052" w:rsidRDefault="00D37D47" w:rsidP="00D37D47">
      <w:pPr>
        <w:rPr>
          <w:rFonts w:cs="Arial"/>
          <w:b/>
          <w:bCs/>
        </w:rPr>
      </w:pPr>
    </w:p>
    <w:p w:rsidR="00D37D47" w:rsidRPr="00471052" w:rsidRDefault="00D37D47" w:rsidP="00D37D47">
      <w:pPr>
        <w:rPr>
          <w:rFonts w:cs="Arial"/>
          <w:b/>
          <w:bCs/>
          <w:sz w:val="24"/>
          <w:szCs w:val="24"/>
        </w:rPr>
      </w:pPr>
      <w:r w:rsidRPr="00471052">
        <w:rPr>
          <w:rFonts w:cs="Arial"/>
          <w:b/>
          <w:bCs/>
          <w:sz w:val="24"/>
          <w:szCs w:val="24"/>
        </w:rPr>
        <w:t>Doelstelling</w:t>
      </w:r>
    </w:p>
    <w:p w:rsidR="00D37D47" w:rsidRPr="00471052" w:rsidRDefault="00D37D47" w:rsidP="009F38E4">
      <w:r w:rsidRPr="00471052">
        <w:rPr>
          <w:rFonts w:cs="Arial"/>
        </w:rPr>
        <w:t>Het samenwerkingsverband wil een effectieve onderwijsstructuur realiseren die het mogelijk maakt dat elke leerling het onderwi</w:t>
      </w:r>
      <w:r w:rsidR="00794326" w:rsidRPr="00471052">
        <w:rPr>
          <w:rFonts w:cs="Arial"/>
        </w:rPr>
        <w:t xml:space="preserve">js krijgt dat </w:t>
      </w:r>
      <w:r w:rsidRPr="00471052">
        <w:rPr>
          <w:rFonts w:cs="Arial"/>
        </w:rPr>
        <w:t>een ononderbroken ontwikkeling mogelijk maakt. De binnen het samenwerkingsverband samenwerkende schoolbesturen primair en speciaal onderwijs zorgen hiertoe vanuit hun eigen én gezamenlijke verantwoordelijkheid voor een passend onder</w:t>
      </w:r>
      <w:r w:rsidR="00E82905" w:rsidRPr="00471052">
        <w:rPr>
          <w:rFonts w:cs="Arial"/>
        </w:rPr>
        <w:t>wijsaanbod voor iedere leerling</w:t>
      </w:r>
      <w:r w:rsidRPr="00471052">
        <w:rPr>
          <w:rFonts w:cs="Arial"/>
        </w:rPr>
        <w:t xml:space="preserve"> uit de regio.</w:t>
      </w:r>
    </w:p>
    <w:p w:rsidR="00A67D24" w:rsidRPr="00471052" w:rsidRDefault="00A67D24" w:rsidP="009F38E4">
      <w:pPr>
        <w:pStyle w:val="Kop1"/>
        <w:rPr>
          <w:rFonts w:cs="Arial"/>
          <w:sz w:val="20"/>
          <w:szCs w:val="20"/>
        </w:rPr>
      </w:pPr>
    </w:p>
    <w:p w:rsidR="00F50369" w:rsidRPr="00471052" w:rsidRDefault="00F50369" w:rsidP="009F38E4"/>
    <w:p w:rsidR="00D37D47" w:rsidRPr="00471052" w:rsidRDefault="00D37D47" w:rsidP="009F38E4">
      <w:pPr>
        <w:rPr>
          <w:b/>
          <w:sz w:val="24"/>
          <w:szCs w:val="24"/>
        </w:rPr>
      </w:pPr>
      <w:r w:rsidRPr="00471052">
        <w:rPr>
          <w:b/>
          <w:sz w:val="24"/>
          <w:szCs w:val="24"/>
        </w:rPr>
        <w:t>Uitgangspunten</w:t>
      </w:r>
    </w:p>
    <w:p w:rsidR="00A67D24" w:rsidRPr="00471052" w:rsidRDefault="00D37D47" w:rsidP="009F38E4">
      <w:pPr>
        <w:rPr>
          <w:rFonts w:cs="Arial"/>
          <w:bCs/>
        </w:rPr>
      </w:pPr>
      <w:r w:rsidRPr="00471052">
        <w:rPr>
          <w:rFonts w:cs="Arial"/>
        </w:rPr>
        <w:t xml:space="preserve">Aansluitend op de doelstelling hanteert </w:t>
      </w:r>
      <w:r w:rsidRPr="00471052">
        <w:rPr>
          <w:rFonts w:cs="Arial"/>
          <w:bCs/>
        </w:rPr>
        <w:t>het samenwerkingsverband voor de vormgeving van Passend onderwijs de volgende uitgangspunten:</w:t>
      </w:r>
    </w:p>
    <w:p w:rsidR="00A67D24" w:rsidRPr="00471052" w:rsidRDefault="00A67D24" w:rsidP="009F38E4">
      <w:pPr>
        <w:numPr>
          <w:ilvl w:val="0"/>
          <w:numId w:val="3"/>
        </w:numPr>
        <w:tabs>
          <w:tab w:val="left" w:pos="360"/>
        </w:tabs>
        <w:rPr>
          <w:rFonts w:cs="Arial"/>
        </w:rPr>
      </w:pPr>
      <w:r w:rsidRPr="00471052">
        <w:rPr>
          <w:rFonts w:cs="Arial"/>
        </w:rPr>
        <w:t>Het uiteindelij</w:t>
      </w:r>
      <w:r w:rsidR="00D72D72" w:rsidRPr="00471052">
        <w:rPr>
          <w:rFonts w:cs="Arial"/>
        </w:rPr>
        <w:t>ke doel</w:t>
      </w:r>
      <w:r w:rsidR="00FA25E5" w:rsidRPr="00471052">
        <w:rPr>
          <w:rFonts w:cs="Arial"/>
        </w:rPr>
        <w:t xml:space="preserve"> is om zo veel mogelijk leerlingen</w:t>
      </w:r>
      <w:r w:rsidRPr="00471052">
        <w:rPr>
          <w:rFonts w:cs="Arial"/>
        </w:rPr>
        <w:t xml:space="preserve"> onderwijs te bieden binnen de reguliere basisscholen. Sommige leerlingen met extra onderwijsbehoeften </w:t>
      </w:r>
      <w:r w:rsidR="00794326" w:rsidRPr="00471052">
        <w:rPr>
          <w:rFonts w:cs="Arial"/>
        </w:rPr>
        <w:t xml:space="preserve">zijn </w:t>
      </w:r>
      <w:r w:rsidR="00D37D47" w:rsidRPr="00471052">
        <w:rPr>
          <w:rFonts w:cs="Arial"/>
        </w:rPr>
        <w:t xml:space="preserve">evenwel aangewezen </w:t>
      </w:r>
      <w:r w:rsidRPr="00471052">
        <w:rPr>
          <w:rFonts w:cs="Arial"/>
        </w:rPr>
        <w:t xml:space="preserve">op speciale voorzieningen. </w:t>
      </w:r>
      <w:r w:rsidR="00D37D47" w:rsidRPr="00471052">
        <w:rPr>
          <w:rFonts w:cs="Arial"/>
        </w:rPr>
        <w:t xml:space="preserve">Bij keuzes omtrent plaatsing van leerlingen geldt onverkort </w:t>
      </w:r>
      <w:r w:rsidRPr="00471052">
        <w:rPr>
          <w:rFonts w:cs="Arial"/>
        </w:rPr>
        <w:t>‘gewoon</w:t>
      </w:r>
      <w:r w:rsidR="00E01FF0" w:rsidRPr="00471052">
        <w:rPr>
          <w:rFonts w:cs="Arial"/>
        </w:rPr>
        <w:t>, geïntegreerd</w:t>
      </w:r>
      <w:r w:rsidRPr="00471052">
        <w:rPr>
          <w:rFonts w:cs="Arial"/>
        </w:rPr>
        <w:t xml:space="preserve"> waar het kan, speciaal waar het </w:t>
      </w:r>
      <w:r w:rsidR="00D37D47" w:rsidRPr="00471052">
        <w:rPr>
          <w:rFonts w:cs="Arial"/>
        </w:rPr>
        <w:t>moet’.</w:t>
      </w:r>
    </w:p>
    <w:p w:rsidR="00A67D24" w:rsidRPr="00471052" w:rsidRDefault="00A67D24" w:rsidP="009F38E4">
      <w:pPr>
        <w:numPr>
          <w:ilvl w:val="0"/>
          <w:numId w:val="3"/>
        </w:numPr>
        <w:tabs>
          <w:tab w:val="left" w:pos="360"/>
        </w:tabs>
        <w:rPr>
          <w:rFonts w:cs="Arial"/>
        </w:rPr>
      </w:pPr>
      <w:r w:rsidRPr="00471052">
        <w:rPr>
          <w:rFonts w:cs="Arial"/>
        </w:rPr>
        <w:t xml:space="preserve">Het onderwijscontinuüm is zo ingericht dat er voor ieder </w:t>
      </w:r>
      <w:r w:rsidR="00D72D72" w:rsidRPr="00471052">
        <w:rPr>
          <w:rFonts w:cs="Arial"/>
        </w:rPr>
        <w:t>leerling</w:t>
      </w:r>
      <w:r w:rsidRPr="00471052">
        <w:rPr>
          <w:rFonts w:cs="Arial"/>
        </w:rPr>
        <w:t xml:space="preserve"> optimale kansen zijn zich te ontwikkelen conform zijn</w:t>
      </w:r>
      <w:r w:rsidR="00794326" w:rsidRPr="00471052">
        <w:rPr>
          <w:rFonts w:cs="Arial"/>
        </w:rPr>
        <w:t>/haar</w:t>
      </w:r>
      <w:r w:rsidRPr="00471052">
        <w:rPr>
          <w:rFonts w:cs="Arial"/>
        </w:rPr>
        <w:t xml:space="preserve"> mogelijkheden. Daarbij wordt recht gedaan</w:t>
      </w:r>
      <w:r w:rsidR="00794326" w:rsidRPr="00471052">
        <w:rPr>
          <w:rFonts w:cs="Arial"/>
        </w:rPr>
        <w:t xml:space="preserve"> aan het principe dat iedere leerling</w:t>
      </w:r>
      <w:r w:rsidRPr="00471052">
        <w:rPr>
          <w:rFonts w:cs="Arial"/>
        </w:rPr>
        <w:t xml:space="preserve">, met of zonder </w:t>
      </w:r>
      <w:r w:rsidR="00D37D47" w:rsidRPr="00471052">
        <w:rPr>
          <w:rFonts w:cs="Arial"/>
        </w:rPr>
        <w:t>extra</w:t>
      </w:r>
      <w:r w:rsidRPr="00471052">
        <w:rPr>
          <w:rFonts w:cs="Arial"/>
        </w:rPr>
        <w:t xml:space="preserve"> </w:t>
      </w:r>
      <w:r w:rsidR="00E01FF0" w:rsidRPr="00471052">
        <w:rPr>
          <w:rFonts w:cs="Arial"/>
        </w:rPr>
        <w:t xml:space="preserve">onderwijsbehoeften, </w:t>
      </w:r>
      <w:r w:rsidRPr="00471052">
        <w:rPr>
          <w:rFonts w:cs="Arial"/>
        </w:rPr>
        <w:t xml:space="preserve">recht heeft op onderwijs van goede kwaliteit, thuisnabij. </w:t>
      </w:r>
    </w:p>
    <w:p w:rsidR="00A67D24" w:rsidRPr="00471052" w:rsidRDefault="00794326" w:rsidP="009F38E4">
      <w:pPr>
        <w:numPr>
          <w:ilvl w:val="0"/>
          <w:numId w:val="3"/>
        </w:numPr>
        <w:tabs>
          <w:tab w:val="left" w:pos="360"/>
        </w:tabs>
        <w:rPr>
          <w:rFonts w:cs="Arial"/>
        </w:rPr>
      </w:pPr>
      <w:r w:rsidRPr="00471052">
        <w:rPr>
          <w:rFonts w:cs="Arial"/>
        </w:rPr>
        <w:t>Wanneer voor de leerling</w:t>
      </w:r>
      <w:r w:rsidR="00A67D24" w:rsidRPr="00471052">
        <w:rPr>
          <w:rFonts w:cs="Arial"/>
        </w:rPr>
        <w:t xml:space="preserve"> extra ondersteuning nodig is, gebeurt dit volgens de principes</w:t>
      </w:r>
    </w:p>
    <w:p w:rsidR="00A67D24" w:rsidRPr="00471052" w:rsidRDefault="00A67D24" w:rsidP="00982977">
      <w:pPr>
        <w:numPr>
          <w:ilvl w:val="0"/>
          <w:numId w:val="4"/>
        </w:numPr>
        <w:rPr>
          <w:rFonts w:cs="Arial"/>
        </w:rPr>
      </w:pPr>
      <w:r w:rsidRPr="00471052">
        <w:rPr>
          <w:rFonts w:cs="Arial"/>
        </w:rPr>
        <w:t>zo snel mogelijk</w:t>
      </w:r>
    </w:p>
    <w:p w:rsidR="00A67D24" w:rsidRPr="00471052" w:rsidRDefault="00A67D24" w:rsidP="00982977">
      <w:pPr>
        <w:numPr>
          <w:ilvl w:val="0"/>
          <w:numId w:val="4"/>
        </w:numPr>
        <w:rPr>
          <w:rFonts w:cs="Arial"/>
        </w:rPr>
      </w:pPr>
      <w:r w:rsidRPr="00471052">
        <w:rPr>
          <w:rFonts w:cs="Arial"/>
        </w:rPr>
        <w:t>zo licht mogelijk</w:t>
      </w:r>
    </w:p>
    <w:p w:rsidR="00A67D24" w:rsidRPr="00471052" w:rsidRDefault="00A67D24" w:rsidP="00982977">
      <w:pPr>
        <w:numPr>
          <w:ilvl w:val="0"/>
          <w:numId w:val="4"/>
        </w:numPr>
        <w:rPr>
          <w:rFonts w:cs="Arial"/>
        </w:rPr>
      </w:pPr>
      <w:r w:rsidRPr="00471052">
        <w:rPr>
          <w:rFonts w:cs="Arial"/>
        </w:rPr>
        <w:t>zo kort mogelijk</w:t>
      </w:r>
    </w:p>
    <w:p w:rsidR="00A67D24" w:rsidRPr="00471052" w:rsidRDefault="00A67D24" w:rsidP="00982977">
      <w:pPr>
        <w:numPr>
          <w:ilvl w:val="0"/>
          <w:numId w:val="4"/>
        </w:numPr>
        <w:rPr>
          <w:rFonts w:cs="Arial"/>
        </w:rPr>
      </w:pPr>
      <w:r w:rsidRPr="00471052">
        <w:rPr>
          <w:rFonts w:cs="Arial"/>
        </w:rPr>
        <w:t>zo dichtbij mogelijk</w:t>
      </w:r>
    </w:p>
    <w:p w:rsidR="00A67D24" w:rsidRPr="00471052" w:rsidRDefault="00A67D24" w:rsidP="009F38E4">
      <w:pPr>
        <w:rPr>
          <w:rFonts w:cs="Arial"/>
        </w:rPr>
      </w:pPr>
      <w:r w:rsidRPr="00471052">
        <w:rPr>
          <w:rFonts w:cs="Arial"/>
        </w:rPr>
        <w:t xml:space="preserve">     De</w:t>
      </w:r>
      <w:r w:rsidR="00794326" w:rsidRPr="00471052">
        <w:rPr>
          <w:rFonts w:cs="Arial"/>
        </w:rPr>
        <w:t xml:space="preserve"> onderwijsbehoeften van de leerling</w:t>
      </w:r>
      <w:r w:rsidRPr="00471052">
        <w:rPr>
          <w:rFonts w:cs="Arial"/>
        </w:rPr>
        <w:t xml:space="preserve"> zijn hierbij altijd leidend. </w:t>
      </w:r>
    </w:p>
    <w:p w:rsidR="00A67D24" w:rsidRPr="00471052" w:rsidRDefault="00A67D24" w:rsidP="009F38E4">
      <w:pPr>
        <w:numPr>
          <w:ilvl w:val="0"/>
          <w:numId w:val="5"/>
        </w:numPr>
        <w:rPr>
          <w:rFonts w:cs="Arial"/>
        </w:rPr>
      </w:pPr>
      <w:r w:rsidRPr="00471052">
        <w:rPr>
          <w:rFonts w:cs="Arial"/>
        </w:rPr>
        <w:t xml:space="preserve">Bij de vormgeving van extra ondersteuning is de afgelopen tijd een omslag ingezet die </w:t>
      </w:r>
    </w:p>
    <w:p w:rsidR="00A67D24" w:rsidRPr="00471052" w:rsidRDefault="00A67D24" w:rsidP="009F38E4">
      <w:pPr>
        <w:rPr>
          <w:rFonts w:cs="Arial"/>
        </w:rPr>
      </w:pPr>
      <w:r w:rsidRPr="00471052">
        <w:rPr>
          <w:rFonts w:cs="Arial"/>
        </w:rPr>
        <w:t xml:space="preserve">     krachtig doorgezet zal worden: van curatief naar preventief, van indiceren naar </w:t>
      </w:r>
    </w:p>
    <w:p w:rsidR="00A67D24" w:rsidRPr="00471052" w:rsidRDefault="00A67D24" w:rsidP="009F38E4">
      <w:pPr>
        <w:rPr>
          <w:rFonts w:cs="Arial"/>
        </w:rPr>
      </w:pPr>
      <w:r w:rsidRPr="00471052">
        <w:rPr>
          <w:rFonts w:cs="Arial"/>
        </w:rPr>
        <w:t xml:space="preserve">     arrangeren, van sectoraal naar intersectoraal.</w:t>
      </w:r>
    </w:p>
    <w:p w:rsidR="00A67D24" w:rsidRPr="00471052" w:rsidRDefault="00A67D24" w:rsidP="009F38E4">
      <w:pPr>
        <w:numPr>
          <w:ilvl w:val="0"/>
          <w:numId w:val="3"/>
        </w:numPr>
        <w:tabs>
          <w:tab w:val="left" w:pos="360"/>
        </w:tabs>
        <w:rPr>
          <w:rFonts w:cs="Arial"/>
        </w:rPr>
      </w:pPr>
      <w:r w:rsidRPr="00471052">
        <w:rPr>
          <w:rFonts w:cs="Arial"/>
        </w:rPr>
        <w:t>Op alle niveaus - basisschool, externe ondersteuners</w:t>
      </w:r>
      <w:r w:rsidR="00F30AF4" w:rsidRPr="00471052">
        <w:rPr>
          <w:rFonts w:cs="Arial"/>
        </w:rPr>
        <w:t xml:space="preserve"> (zoals de orthopedagoog)</w:t>
      </w:r>
      <w:r w:rsidRPr="00471052">
        <w:rPr>
          <w:rFonts w:cs="Arial"/>
        </w:rPr>
        <w:t xml:space="preserve">, (toe leiding naar) </w:t>
      </w:r>
      <w:r w:rsidR="00E01FF0" w:rsidRPr="00471052">
        <w:rPr>
          <w:rFonts w:cs="Arial"/>
        </w:rPr>
        <w:t xml:space="preserve">speciale </w:t>
      </w:r>
      <w:r w:rsidRPr="00471052">
        <w:rPr>
          <w:rFonts w:cs="Arial"/>
        </w:rPr>
        <w:t>voorzieningen - wordt gewerkt volgens de principes van handelingsgericht werken:</w:t>
      </w:r>
    </w:p>
    <w:p w:rsidR="00A67D24" w:rsidRPr="00471052" w:rsidRDefault="00A67D24" w:rsidP="009F38E4">
      <w:pPr>
        <w:numPr>
          <w:ilvl w:val="0"/>
          <w:numId w:val="2"/>
        </w:numPr>
        <w:rPr>
          <w:rFonts w:cs="Arial"/>
        </w:rPr>
      </w:pPr>
      <w:r w:rsidRPr="00471052">
        <w:rPr>
          <w:rFonts w:cs="Arial"/>
        </w:rPr>
        <w:t>De leerkracht stemt af op de onderwijsbehoeften van alle leerlingen en kiest voor een concretisering die ambitieus én uitvoerbaar is.</w:t>
      </w:r>
    </w:p>
    <w:p w:rsidR="00A67D24" w:rsidRPr="00471052" w:rsidRDefault="00A67D24" w:rsidP="009F38E4">
      <w:pPr>
        <w:numPr>
          <w:ilvl w:val="0"/>
          <w:numId w:val="2"/>
        </w:numPr>
        <w:rPr>
          <w:rFonts w:cs="Arial"/>
        </w:rPr>
      </w:pPr>
      <w:r w:rsidRPr="00471052">
        <w:rPr>
          <w:rFonts w:cs="Arial"/>
        </w:rPr>
        <w:t xml:space="preserve">De ouders van de leerling worden als partner betrokken bij de ontwikkeling van hun </w:t>
      </w:r>
    </w:p>
    <w:p w:rsidR="00A67D24" w:rsidRPr="00471052" w:rsidRDefault="00A67D24" w:rsidP="009F38E4">
      <w:pPr>
        <w:ind w:left="360"/>
        <w:rPr>
          <w:rFonts w:cs="Arial"/>
        </w:rPr>
      </w:pPr>
      <w:r w:rsidRPr="00471052">
        <w:rPr>
          <w:rFonts w:cs="Arial"/>
        </w:rPr>
        <w:t xml:space="preserve">     </w:t>
      </w:r>
      <w:r w:rsidR="004627B4" w:rsidRPr="00471052">
        <w:rPr>
          <w:rFonts w:cs="Arial"/>
        </w:rPr>
        <w:t xml:space="preserve"> </w:t>
      </w:r>
      <w:r w:rsidRPr="00471052">
        <w:rPr>
          <w:rFonts w:cs="Arial"/>
        </w:rPr>
        <w:t>kind.</w:t>
      </w:r>
    </w:p>
    <w:p w:rsidR="00A67D24" w:rsidRPr="00471052" w:rsidRDefault="00A67D24" w:rsidP="009F38E4">
      <w:pPr>
        <w:numPr>
          <w:ilvl w:val="0"/>
          <w:numId w:val="2"/>
        </w:numPr>
        <w:rPr>
          <w:rFonts w:cs="Arial"/>
        </w:rPr>
      </w:pPr>
      <w:r w:rsidRPr="00471052">
        <w:rPr>
          <w:rFonts w:cs="Arial"/>
        </w:rPr>
        <w:t>(Externe) specialisten rondom de klas stemmen af op de ondersteuningsbehoefte van de leerkracht</w:t>
      </w:r>
    </w:p>
    <w:p w:rsidR="00B44A9F" w:rsidRPr="00CE25E7" w:rsidRDefault="000F18A5" w:rsidP="009F38E4">
      <w:pPr>
        <w:numPr>
          <w:ilvl w:val="0"/>
          <w:numId w:val="3"/>
        </w:numPr>
        <w:jc w:val="both"/>
        <w:rPr>
          <w:rFonts w:cs="Arial"/>
          <w:color w:val="000000"/>
        </w:rPr>
      </w:pPr>
      <w:r w:rsidRPr="00471052">
        <w:rPr>
          <w:rFonts w:cs="Arial"/>
        </w:rPr>
        <w:t>Om een leerling</w:t>
      </w:r>
      <w:r w:rsidR="00B44A9F" w:rsidRPr="00471052">
        <w:rPr>
          <w:rFonts w:cs="Arial"/>
        </w:rPr>
        <w:t xml:space="preserve"> optimale ontwikkelingskansen te kunnen bieden wordt waar zinvol nauw samengewerkt met zorgpartners. De samenwerking richt zi</w:t>
      </w:r>
      <w:r w:rsidR="00A06B10">
        <w:rPr>
          <w:rFonts w:cs="Arial"/>
        </w:rPr>
        <w:t xml:space="preserve">ch op afstemming en </w:t>
      </w:r>
      <w:r w:rsidR="00A06B10" w:rsidRPr="00CE25E7">
        <w:rPr>
          <w:rFonts w:cs="Arial"/>
        </w:rPr>
        <w:t>aansluiting, met als ambitie: één kind, één gezin, één plan.</w:t>
      </w:r>
      <w:r w:rsidR="00B44A9F" w:rsidRPr="00CE25E7">
        <w:rPr>
          <w:rFonts w:cs="Arial"/>
        </w:rPr>
        <w:t xml:space="preserve"> </w:t>
      </w:r>
    </w:p>
    <w:p w:rsidR="00B44A9F" w:rsidRPr="00471052" w:rsidRDefault="00B44A9F" w:rsidP="009F38E4">
      <w:pPr>
        <w:numPr>
          <w:ilvl w:val="0"/>
          <w:numId w:val="3"/>
        </w:numPr>
        <w:rPr>
          <w:rFonts w:cs="Arial"/>
        </w:rPr>
      </w:pPr>
      <w:r w:rsidRPr="00471052">
        <w:rPr>
          <w:rFonts w:cs="Arial"/>
        </w:rPr>
        <w:t xml:space="preserve">Het samenwerkingsverband kiest voor een lichte organisatiestructuur met zo weinig mogelijk overhead op het niveau van het samenwerkingsverband. </w:t>
      </w:r>
    </w:p>
    <w:p w:rsidR="00B44A9F" w:rsidRPr="00471052" w:rsidRDefault="00B44A9F" w:rsidP="009F38E4">
      <w:pPr>
        <w:numPr>
          <w:ilvl w:val="0"/>
          <w:numId w:val="3"/>
        </w:numPr>
        <w:rPr>
          <w:rFonts w:cs="Arial"/>
        </w:rPr>
      </w:pPr>
      <w:r w:rsidRPr="00471052">
        <w:rPr>
          <w:rFonts w:cs="Arial"/>
        </w:rPr>
        <w:t xml:space="preserve">Taken en verantwoordelijkheden die voortkomen uit de Wet Passend onderwijs worden – functioneel - steeds op een zo laag mogelijk niveau neergelegd. </w:t>
      </w:r>
    </w:p>
    <w:p w:rsidR="00B44A9F" w:rsidRPr="00471052" w:rsidRDefault="00B44A9F" w:rsidP="009F38E4">
      <w:pPr>
        <w:numPr>
          <w:ilvl w:val="0"/>
          <w:numId w:val="3"/>
        </w:numPr>
        <w:rPr>
          <w:rFonts w:cs="Arial"/>
        </w:rPr>
      </w:pPr>
      <w:r w:rsidRPr="00471052">
        <w:rPr>
          <w:rFonts w:cs="Arial"/>
        </w:rPr>
        <w:lastRenderedPageBreak/>
        <w:t xml:space="preserve">Ook de middelen worden zo laag </w:t>
      </w:r>
      <w:r w:rsidR="00E01FF0" w:rsidRPr="00471052">
        <w:rPr>
          <w:rFonts w:cs="Arial"/>
        </w:rPr>
        <w:t xml:space="preserve">mogelijk </w:t>
      </w:r>
      <w:r w:rsidRPr="00471052">
        <w:rPr>
          <w:rFonts w:cs="Arial"/>
        </w:rPr>
        <w:t xml:space="preserve">neergelegd, met de bedoeling dat de gelden zo veel mogelijk ingezet worden ten behoeve van het primaire proces, zo dicht mogelijk rond kind en leerkracht. </w:t>
      </w:r>
    </w:p>
    <w:p w:rsidR="00B44A9F" w:rsidRPr="00471052" w:rsidRDefault="00B44A9F" w:rsidP="009F38E4">
      <w:pPr>
        <w:numPr>
          <w:ilvl w:val="0"/>
          <w:numId w:val="3"/>
        </w:numPr>
        <w:rPr>
          <w:rFonts w:cs="Arial"/>
        </w:rPr>
      </w:pPr>
      <w:r w:rsidRPr="00471052">
        <w:rPr>
          <w:rFonts w:cs="Arial"/>
        </w:rPr>
        <w:t>Schoolbesturen hebben een ruime mate van autonomie ten aanzien van de realisering van Passend onderwijs op bestuurs- en schoolniveau. Daarbij is de inhoud van het Ondersteuningsplan overigens steeds kaderstellend</w:t>
      </w:r>
    </w:p>
    <w:p w:rsidR="00B44A9F" w:rsidRPr="00471052" w:rsidRDefault="00B44A9F" w:rsidP="009F38E4">
      <w:pPr>
        <w:ind w:left="360"/>
        <w:rPr>
          <w:rFonts w:cs="Arial"/>
        </w:rPr>
      </w:pPr>
    </w:p>
    <w:p w:rsidR="00A36290" w:rsidRPr="00471052" w:rsidRDefault="00A36290" w:rsidP="009F38E4">
      <w:pPr>
        <w:ind w:left="360"/>
        <w:rPr>
          <w:rFonts w:cs="Arial"/>
        </w:rPr>
      </w:pPr>
    </w:p>
    <w:p w:rsidR="00A7787A" w:rsidRPr="00471052" w:rsidRDefault="00A7787A" w:rsidP="009F38E4">
      <w:pPr>
        <w:rPr>
          <w:rFonts w:cs="Arial"/>
          <w:b/>
          <w:sz w:val="24"/>
          <w:szCs w:val="24"/>
        </w:rPr>
      </w:pPr>
      <w:r w:rsidRPr="00471052">
        <w:rPr>
          <w:rFonts w:cs="Arial"/>
          <w:b/>
          <w:sz w:val="24"/>
          <w:szCs w:val="24"/>
        </w:rPr>
        <w:t>Kwantitatieve doelen</w:t>
      </w:r>
    </w:p>
    <w:p w:rsidR="00A7787A" w:rsidRPr="00471052" w:rsidRDefault="00A7787A" w:rsidP="009F38E4">
      <w:pPr>
        <w:rPr>
          <w:rFonts w:cs="Arial"/>
        </w:rPr>
      </w:pPr>
      <w:r w:rsidRPr="00471052">
        <w:rPr>
          <w:rFonts w:cs="Arial"/>
        </w:rPr>
        <w:t>Voor iedere afdeling geldt de volgende minimumdoelstelling:</w:t>
      </w:r>
    </w:p>
    <w:p w:rsidR="00A7787A" w:rsidRPr="00471052" w:rsidRDefault="00A7787A" w:rsidP="009F38E4">
      <w:r w:rsidRPr="00471052">
        <w:t>Het totaal aan plaatsingen in S(B)O is maximaal 3,6%</w:t>
      </w:r>
      <w:r w:rsidRPr="00471052">
        <w:rPr>
          <w:rStyle w:val="Voetnootmarkering"/>
        </w:rPr>
        <w:footnoteReference w:id="1"/>
      </w:r>
      <w:r w:rsidRPr="00471052">
        <w:t xml:space="preserve">. Hiermee wordt bedoeld dat maximaal 3,6% van de leerlingen onderwijs ontvangt binnen het SBO, het SO of binnen een tussenvorm SBO-SO. </w:t>
      </w:r>
    </w:p>
    <w:p w:rsidR="00A7787A" w:rsidRPr="00471052" w:rsidRDefault="00BA1FA3" w:rsidP="009F38E4">
      <w:pPr>
        <w:rPr>
          <w:rFonts w:cs="Arial"/>
          <w:b/>
        </w:rPr>
      </w:pPr>
      <w:r w:rsidRPr="00471052">
        <w:t>Het genoemde percentage is</w:t>
      </w:r>
      <w:r w:rsidR="00A7787A" w:rsidRPr="00471052">
        <w:t xml:space="preserve"> een streefpercentage. Ten overvloede: bij beslissingen over het toewijzen van toelaatbaarheid</w:t>
      </w:r>
      <w:r w:rsidR="00A06B10">
        <w:t>s</w:t>
      </w:r>
      <w:r w:rsidR="00A7787A" w:rsidRPr="00471052">
        <w:t>verklaringen zijn altijd de onderwijsbehoeften van de leerling leidend.</w:t>
      </w:r>
    </w:p>
    <w:p w:rsidR="00A7787A" w:rsidRPr="00471052" w:rsidRDefault="00A7787A" w:rsidP="009F38E4">
      <w:pPr>
        <w:rPr>
          <w:rFonts w:cs="Arial"/>
        </w:rPr>
      </w:pPr>
      <w:r w:rsidRPr="00471052">
        <w:rPr>
          <w:rFonts w:cs="Arial"/>
        </w:rPr>
        <w:t>De minimumdoelstelling dient uiterlijk aan het eind van de vereveningsperiode (augustus 2020) bereikt te zijn. Afdelingen die nu te maken hebben met een hoger deelnamepercentage stellen een plan op hoe de aantallen S(B)O-plaatsingen terug te dringen.</w:t>
      </w:r>
    </w:p>
    <w:p w:rsidR="00A7787A" w:rsidRPr="00471052" w:rsidRDefault="00A7787A" w:rsidP="009F38E4">
      <w:pPr>
        <w:rPr>
          <w:rFonts w:cs="Arial"/>
        </w:rPr>
      </w:pPr>
      <w:r w:rsidRPr="00471052">
        <w:rPr>
          <w:rFonts w:cs="Arial"/>
        </w:rPr>
        <w:t>Iedere afdeling kan eigen keuzes maken wat betreft het naar beneden bijstellen van het gestelde deelnamepercentage.</w:t>
      </w:r>
    </w:p>
    <w:p w:rsidR="00A465FA" w:rsidRPr="00471052" w:rsidRDefault="00A465FA" w:rsidP="009F38E4">
      <w:pPr>
        <w:rPr>
          <w:rFonts w:cs="Arial"/>
        </w:rPr>
      </w:pPr>
    </w:p>
    <w:p w:rsidR="00B516EA" w:rsidRPr="00471052" w:rsidRDefault="00B516EA" w:rsidP="009F38E4">
      <w:pPr>
        <w:rPr>
          <w:b/>
          <w:sz w:val="28"/>
          <w:szCs w:val="28"/>
        </w:rPr>
      </w:pPr>
      <w:r w:rsidRPr="00471052">
        <w:rPr>
          <w:b/>
          <w:sz w:val="28"/>
          <w:szCs w:val="28"/>
        </w:rPr>
        <w:br/>
      </w:r>
    </w:p>
    <w:p w:rsidR="00260539" w:rsidRPr="00471052" w:rsidRDefault="00B516EA" w:rsidP="00260539">
      <w:pPr>
        <w:rPr>
          <w:b/>
          <w:sz w:val="28"/>
          <w:szCs w:val="28"/>
        </w:rPr>
      </w:pPr>
      <w:r w:rsidRPr="00471052">
        <w:rPr>
          <w:b/>
          <w:sz w:val="28"/>
          <w:szCs w:val="28"/>
        </w:rPr>
        <w:br w:type="page"/>
      </w:r>
      <w:r w:rsidR="00260539" w:rsidRPr="00471052">
        <w:rPr>
          <w:b/>
          <w:sz w:val="28"/>
          <w:szCs w:val="28"/>
        </w:rPr>
        <w:lastRenderedPageBreak/>
        <w:t>Hoofdstuk 4 Onderwijscontinuüm</w:t>
      </w:r>
      <w:r w:rsidR="00A81ABB" w:rsidRPr="00471052">
        <w:rPr>
          <w:b/>
          <w:sz w:val="28"/>
          <w:szCs w:val="28"/>
        </w:rPr>
        <w:t xml:space="preserve"> </w:t>
      </w:r>
    </w:p>
    <w:p w:rsidR="000671FE" w:rsidRPr="00471052" w:rsidRDefault="000671FE" w:rsidP="000671FE"/>
    <w:p w:rsidR="000671FE" w:rsidRPr="00471052" w:rsidRDefault="000671FE" w:rsidP="000671FE">
      <w:r w:rsidRPr="00471052">
        <w:t>Met de invoering van Passend onderwijs dient ieder samenwerkingsverband afspraken te maken over onder meer:</w:t>
      </w:r>
    </w:p>
    <w:p w:rsidR="000671FE" w:rsidRPr="00471052" w:rsidRDefault="000671FE" w:rsidP="002116AF">
      <w:pPr>
        <w:pStyle w:val="NoSpacing"/>
        <w:numPr>
          <w:ilvl w:val="0"/>
          <w:numId w:val="8"/>
        </w:numPr>
        <w:spacing w:line="271" w:lineRule="auto"/>
        <w:outlineLvl w:val="0"/>
        <w:rPr>
          <w:rFonts w:ascii="Trebuchet MS" w:hAnsi="Trebuchet MS"/>
          <w:bCs/>
          <w:sz w:val="20"/>
          <w:szCs w:val="20"/>
        </w:rPr>
      </w:pPr>
      <w:r w:rsidRPr="00471052">
        <w:rPr>
          <w:rFonts w:ascii="Trebuchet MS" w:hAnsi="Trebuchet MS"/>
          <w:bCs/>
          <w:sz w:val="20"/>
          <w:szCs w:val="20"/>
        </w:rPr>
        <w:t>het niveau aan basisondersteuning dat iedere school biedt</w:t>
      </w:r>
    </w:p>
    <w:p w:rsidR="000671FE" w:rsidRPr="00471052" w:rsidRDefault="000671FE" w:rsidP="002116AF">
      <w:pPr>
        <w:pStyle w:val="NoSpacing"/>
        <w:numPr>
          <w:ilvl w:val="0"/>
          <w:numId w:val="8"/>
        </w:numPr>
        <w:spacing w:line="271" w:lineRule="auto"/>
        <w:outlineLvl w:val="0"/>
        <w:rPr>
          <w:rFonts w:ascii="Trebuchet MS" w:hAnsi="Trebuchet MS"/>
          <w:bCs/>
          <w:sz w:val="20"/>
          <w:szCs w:val="20"/>
        </w:rPr>
      </w:pPr>
      <w:r w:rsidRPr="00471052">
        <w:rPr>
          <w:rFonts w:ascii="Trebuchet MS" w:hAnsi="Trebuchet MS"/>
          <w:bCs/>
          <w:sz w:val="20"/>
          <w:szCs w:val="20"/>
        </w:rPr>
        <w:t>de manier waarop een samenhangend geheel aan onderwijsvoorzieningen wordt georganiseerd, zodat ieder</w:t>
      </w:r>
      <w:r w:rsidR="00E070A0" w:rsidRPr="00471052">
        <w:rPr>
          <w:rFonts w:ascii="Trebuchet MS" w:hAnsi="Trebuchet MS"/>
          <w:bCs/>
          <w:sz w:val="20"/>
          <w:szCs w:val="20"/>
        </w:rPr>
        <w:t>e leerling</w:t>
      </w:r>
      <w:r w:rsidRPr="00471052">
        <w:rPr>
          <w:rFonts w:ascii="Trebuchet MS" w:hAnsi="Trebuchet MS"/>
          <w:bCs/>
          <w:sz w:val="20"/>
          <w:szCs w:val="20"/>
        </w:rPr>
        <w:t xml:space="preserve"> een ononderbroken ontwikkelingsproces kan doormaken, waarbij er voor ieder</w:t>
      </w:r>
      <w:r w:rsidR="00E070A0" w:rsidRPr="00471052">
        <w:rPr>
          <w:rFonts w:ascii="Trebuchet MS" w:hAnsi="Trebuchet MS"/>
          <w:bCs/>
          <w:sz w:val="20"/>
          <w:szCs w:val="20"/>
        </w:rPr>
        <w:t xml:space="preserve">e leerling </w:t>
      </w:r>
      <w:r w:rsidR="00E91600" w:rsidRPr="00471052">
        <w:rPr>
          <w:rFonts w:ascii="Trebuchet MS" w:hAnsi="Trebuchet MS"/>
          <w:bCs/>
          <w:sz w:val="20"/>
          <w:szCs w:val="20"/>
        </w:rPr>
        <w:t>die</w:t>
      </w:r>
      <w:r w:rsidRPr="00471052">
        <w:rPr>
          <w:rFonts w:ascii="Trebuchet MS" w:hAnsi="Trebuchet MS"/>
          <w:bCs/>
          <w:sz w:val="20"/>
          <w:szCs w:val="20"/>
        </w:rPr>
        <w:t xml:space="preserve"> extra ondersteuning nodig heeft een zo passend mogelijke plek binnen het onderwijs is</w:t>
      </w:r>
    </w:p>
    <w:p w:rsidR="000671FE" w:rsidRPr="00471052" w:rsidRDefault="000671FE" w:rsidP="000671FE">
      <w:pPr>
        <w:pStyle w:val="NoSpacing"/>
        <w:spacing w:line="271" w:lineRule="auto"/>
        <w:outlineLvl w:val="0"/>
        <w:rPr>
          <w:rFonts w:ascii="Trebuchet MS" w:hAnsi="Trebuchet MS"/>
          <w:bCs/>
          <w:sz w:val="20"/>
          <w:szCs w:val="20"/>
        </w:rPr>
      </w:pPr>
      <w:r w:rsidRPr="00471052">
        <w:rPr>
          <w:rFonts w:ascii="Trebuchet MS" w:hAnsi="Trebuchet MS"/>
          <w:bCs/>
          <w:sz w:val="20"/>
          <w:szCs w:val="20"/>
        </w:rPr>
        <w:t>In het kader van bovenstaande is iedere basisschool wettelijk verplicht in een schoolondersteuningsprofiel haar ondersteuningsmogelijkheden te beschrijven.</w:t>
      </w:r>
    </w:p>
    <w:p w:rsidR="000671FE" w:rsidRPr="00471052" w:rsidRDefault="000671FE" w:rsidP="000671FE">
      <w:r w:rsidRPr="00471052">
        <w:t xml:space="preserve">In dit hoofdstuk beschrijven we allereerst de afspraken die gelden rond basisondersteuning en schoolondersteuningsprofiel. Vervolgens wordt ingegaan op het onderwijscontinuüm zoals dit zal worden ingericht binnen ons samenwerkingsverband. </w:t>
      </w:r>
    </w:p>
    <w:p w:rsidR="00260539" w:rsidRPr="00471052" w:rsidRDefault="00260539" w:rsidP="00260539">
      <w:pPr>
        <w:rPr>
          <w:b/>
        </w:rPr>
      </w:pPr>
    </w:p>
    <w:p w:rsidR="000671FE" w:rsidRPr="00471052" w:rsidRDefault="000671FE" w:rsidP="000671FE">
      <w:pPr>
        <w:outlineLvl w:val="0"/>
        <w:rPr>
          <w:b/>
          <w:sz w:val="24"/>
          <w:szCs w:val="24"/>
        </w:rPr>
      </w:pPr>
      <w:r w:rsidRPr="00471052">
        <w:rPr>
          <w:b/>
          <w:sz w:val="24"/>
          <w:szCs w:val="24"/>
        </w:rPr>
        <w:t>Basisondersteuning</w:t>
      </w:r>
    </w:p>
    <w:p w:rsidR="000671FE" w:rsidRPr="00471052" w:rsidRDefault="000671FE" w:rsidP="000671FE">
      <w:r w:rsidRPr="00471052">
        <w:t>We volgen de omschrijving die in het Referentiekader Passend onderwijs (25 november 2011) wordt gehanteerd:</w:t>
      </w:r>
    </w:p>
    <w:p w:rsidR="000671FE" w:rsidRPr="00471052" w:rsidRDefault="000671FE" w:rsidP="000671FE">
      <w:pPr>
        <w:outlineLvl w:val="0"/>
        <w:rPr>
          <w:i/>
        </w:rPr>
      </w:pPr>
      <w:r w:rsidRPr="00471052">
        <w:tab/>
      </w:r>
      <w:r w:rsidRPr="00471052">
        <w:rPr>
          <w:i/>
        </w:rPr>
        <w:t xml:space="preserve">Basisondersteuning is het geheel aan preventieve en licht curatieve </w:t>
      </w:r>
    </w:p>
    <w:p w:rsidR="000671FE" w:rsidRPr="00471052" w:rsidRDefault="000671FE" w:rsidP="000671FE">
      <w:pPr>
        <w:ind w:firstLine="705"/>
        <w:outlineLvl w:val="0"/>
        <w:rPr>
          <w:i/>
        </w:rPr>
      </w:pPr>
      <w:r w:rsidRPr="00471052">
        <w:rPr>
          <w:i/>
        </w:rPr>
        <w:t>interventies die</w:t>
      </w:r>
    </w:p>
    <w:p w:rsidR="000671FE" w:rsidRPr="00471052" w:rsidRDefault="000671FE" w:rsidP="002116AF">
      <w:pPr>
        <w:numPr>
          <w:ilvl w:val="0"/>
          <w:numId w:val="6"/>
        </w:numPr>
        <w:rPr>
          <w:i/>
        </w:rPr>
      </w:pPr>
      <w:r w:rsidRPr="00471052">
        <w:rPr>
          <w:i/>
        </w:rPr>
        <w:t>binnen de onderwijsondersteuningsstructuur van de school</w:t>
      </w:r>
    </w:p>
    <w:p w:rsidR="000671FE" w:rsidRPr="00471052" w:rsidRDefault="000671FE" w:rsidP="002116AF">
      <w:pPr>
        <w:numPr>
          <w:ilvl w:val="0"/>
          <w:numId w:val="6"/>
        </w:numPr>
        <w:rPr>
          <w:i/>
        </w:rPr>
      </w:pPr>
      <w:r w:rsidRPr="00471052">
        <w:rPr>
          <w:i/>
        </w:rPr>
        <w:t>onder regie en verantwoordelijkheid van de school</w:t>
      </w:r>
    </w:p>
    <w:p w:rsidR="000671FE" w:rsidRPr="00471052" w:rsidRDefault="000671FE" w:rsidP="002116AF">
      <w:pPr>
        <w:numPr>
          <w:ilvl w:val="0"/>
          <w:numId w:val="6"/>
        </w:numPr>
        <w:rPr>
          <w:i/>
        </w:rPr>
      </w:pPr>
      <w:r w:rsidRPr="00471052">
        <w:rPr>
          <w:i/>
        </w:rPr>
        <w:t>waar nodig met inzet van expertise van andere scholen</w:t>
      </w:r>
    </w:p>
    <w:p w:rsidR="000671FE" w:rsidRPr="00471052" w:rsidRDefault="000671FE" w:rsidP="002116AF">
      <w:pPr>
        <w:numPr>
          <w:ilvl w:val="0"/>
          <w:numId w:val="6"/>
        </w:numPr>
        <w:rPr>
          <w:i/>
        </w:rPr>
      </w:pPr>
      <w:r w:rsidRPr="00471052">
        <w:rPr>
          <w:i/>
        </w:rPr>
        <w:t>soms met inzet van ketenpartners</w:t>
      </w:r>
    </w:p>
    <w:p w:rsidR="000671FE" w:rsidRPr="00471052" w:rsidRDefault="000671FE" w:rsidP="002116AF">
      <w:pPr>
        <w:numPr>
          <w:ilvl w:val="0"/>
          <w:numId w:val="6"/>
        </w:numPr>
        <w:rPr>
          <w:i/>
        </w:rPr>
      </w:pPr>
      <w:r w:rsidRPr="00471052">
        <w:rPr>
          <w:i/>
        </w:rPr>
        <w:t>zonder indicatiestelling</w:t>
      </w:r>
    </w:p>
    <w:p w:rsidR="000671FE" w:rsidRPr="00471052" w:rsidRDefault="000671FE" w:rsidP="002116AF">
      <w:pPr>
        <w:numPr>
          <w:ilvl w:val="0"/>
          <w:numId w:val="6"/>
        </w:numPr>
        <w:rPr>
          <w:i/>
        </w:rPr>
      </w:pPr>
      <w:r w:rsidRPr="00471052">
        <w:rPr>
          <w:i/>
        </w:rPr>
        <w:t>op het overeengekomen kwaliteitsniveau</w:t>
      </w:r>
    </w:p>
    <w:p w:rsidR="000671FE" w:rsidRPr="00471052" w:rsidRDefault="000671FE" w:rsidP="000671FE">
      <w:pPr>
        <w:ind w:left="705"/>
        <w:rPr>
          <w:i/>
        </w:rPr>
      </w:pPr>
      <w:r w:rsidRPr="00471052">
        <w:rPr>
          <w:i/>
        </w:rPr>
        <w:t>planmatig worden uitgevoerd.</w:t>
      </w:r>
    </w:p>
    <w:p w:rsidR="000671FE" w:rsidRPr="00471052" w:rsidRDefault="000671FE" w:rsidP="000671FE">
      <w:r w:rsidRPr="00471052">
        <w:t xml:space="preserve">Als richtlijn voor het </w:t>
      </w:r>
      <w:r w:rsidRPr="00471052">
        <w:rPr>
          <w:b/>
        </w:rPr>
        <w:t>minimale</w:t>
      </w:r>
      <w:r w:rsidRPr="00471052">
        <w:t xml:space="preserve"> niveau van basisondersteuning dat alle reguliere basisscholen binnen het samenwerkingsverband bieden</w:t>
      </w:r>
      <w:r w:rsidR="000F18A5" w:rsidRPr="00471052">
        <w:t>,</w:t>
      </w:r>
      <w:r w:rsidRPr="00471052">
        <w:t xml:space="preserve"> gaan we uit van</w:t>
      </w:r>
    </w:p>
    <w:p w:rsidR="000671FE" w:rsidRPr="00471052" w:rsidRDefault="000671FE" w:rsidP="002116AF">
      <w:pPr>
        <w:numPr>
          <w:ilvl w:val="0"/>
          <w:numId w:val="6"/>
        </w:numPr>
      </w:pPr>
      <w:r w:rsidRPr="00471052">
        <w:t xml:space="preserve">de basiskwaliteit volgens het kader </w:t>
      </w:r>
      <w:r w:rsidR="00E01FF0" w:rsidRPr="00471052">
        <w:t xml:space="preserve">van </w:t>
      </w:r>
      <w:r w:rsidRPr="00471052">
        <w:t>inspectie</w:t>
      </w:r>
    </w:p>
    <w:p w:rsidR="000671FE" w:rsidRPr="00471052" w:rsidRDefault="000671FE" w:rsidP="002116AF">
      <w:pPr>
        <w:numPr>
          <w:ilvl w:val="0"/>
          <w:numId w:val="6"/>
        </w:numPr>
      </w:pPr>
      <w:r w:rsidRPr="00471052">
        <w:t>de kwaliteitseisen volgens het referentiekader</w:t>
      </w:r>
    </w:p>
    <w:p w:rsidR="000671FE" w:rsidRPr="00471052" w:rsidRDefault="000671FE" w:rsidP="000671FE">
      <w:r w:rsidRPr="00471052">
        <w:t>Ieder schoolbestuur kan eventueel afspraken maken over extra kwaliteitseisen betreffende de basisondersteuning.</w:t>
      </w:r>
    </w:p>
    <w:p w:rsidR="000671FE" w:rsidRPr="00471052" w:rsidRDefault="000671FE" w:rsidP="000671FE">
      <w:r w:rsidRPr="00471052">
        <w:t>Ieder schoolbestuur maakt eigen keuzes wat betreft het in beeld brengen en monitoren van de basisondersteuning; ieder schoolbestuur voert eigen beleid waar het gaat om het voldoen aan de kwaliteitseisen basisondersteuning door iedere school.</w:t>
      </w:r>
    </w:p>
    <w:p w:rsidR="000671FE" w:rsidRPr="00471052" w:rsidRDefault="000671FE" w:rsidP="000671FE"/>
    <w:p w:rsidR="00F50369" w:rsidRPr="00471052" w:rsidRDefault="00F50369" w:rsidP="000671FE"/>
    <w:p w:rsidR="000671FE" w:rsidRPr="00471052" w:rsidRDefault="000671FE" w:rsidP="000671FE">
      <w:pPr>
        <w:outlineLvl w:val="0"/>
        <w:rPr>
          <w:b/>
          <w:sz w:val="24"/>
          <w:szCs w:val="24"/>
        </w:rPr>
      </w:pPr>
      <w:r w:rsidRPr="00471052">
        <w:rPr>
          <w:b/>
          <w:sz w:val="24"/>
          <w:szCs w:val="24"/>
        </w:rPr>
        <w:t>Zicht op extra ondersteuningsmogelijkheden basisscholen</w:t>
      </w:r>
    </w:p>
    <w:p w:rsidR="000671FE" w:rsidRPr="00471052" w:rsidRDefault="000671FE" w:rsidP="000671FE">
      <w:r w:rsidRPr="00471052">
        <w:t>Met de invoering van Passend onderwijs geldt de verplichting dat iedere sc</w:t>
      </w:r>
      <w:r w:rsidR="000F18A5" w:rsidRPr="00471052">
        <w:t xml:space="preserve">hool beschikt over een actueel </w:t>
      </w:r>
      <w:r w:rsidRPr="00471052">
        <w:t>onderwijson</w:t>
      </w:r>
      <w:r w:rsidR="00291412" w:rsidRPr="00471052">
        <w:t xml:space="preserve">dersteuningsprofiel, </w:t>
      </w:r>
      <w:r w:rsidRPr="00471052">
        <w:t xml:space="preserve">waarin onder meer beschreven is wat de extra ondersteuningsmogelijkheden van de school zijn. </w:t>
      </w:r>
    </w:p>
    <w:p w:rsidR="000671FE" w:rsidRPr="00471052" w:rsidRDefault="000671FE" w:rsidP="000671FE">
      <w:r w:rsidRPr="00471052">
        <w:t>Met name op lokaal niveau is het belangrijk om zicht te hebben op de extra ondersteuningsmogelijkheden van de basisscholen. Denk bijvoorbeeld aan het belang hiervan bij het horizontaal verwijzen van leerlingen met speciale onderwijsbehoeften. Op regionaal niveau is het vooral belangrijk om een beeld te hebben van de expertise die aanwezig is binnen de scholen van het samenwerkingsverband.</w:t>
      </w:r>
    </w:p>
    <w:p w:rsidR="000671FE" w:rsidRPr="00471052" w:rsidRDefault="000671FE" w:rsidP="000671FE">
      <w:r w:rsidRPr="00471052">
        <w:t xml:space="preserve">Bezien vanuit het niveau van het samenwerkingsverband is de meest ideale optie wanneer alle scholen op dezelfde wijze hun onderwijsondersteuningsprofiel beschrijven. Bezien vanuit </w:t>
      </w:r>
      <w:r w:rsidRPr="00471052">
        <w:lastRenderedPageBreak/>
        <w:t xml:space="preserve">de huidige situatie (vrijwel ieder schoolbestuur / voormalig samenwerkingsverband WSNS heeft al een instrument gekozen) is dit echter niet reëel. </w:t>
      </w:r>
    </w:p>
    <w:p w:rsidR="000671FE" w:rsidRPr="00471052" w:rsidRDefault="000671FE" w:rsidP="000671FE">
      <w:r w:rsidRPr="00471052">
        <w:t>We kiezen daarom voor de volgende lijn:</w:t>
      </w:r>
    </w:p>
    <w:p w:rsidR="000671FE" w:rsidRPr="00471052" w:rsidRDefault="000671FE" w:rsidP="002116AF">
      <w:pPr>
        <w:numPr>
          <w:ilvl w:val="0"/>
          <w:numId w:val="7"/>
        </w:numPr>
      </w:pPr>
      <w:r w:rsidRPr="00471052">
        <w:t>Ieder schoolbestuur gebruikt een eigen instrument/vorm om het ondersteuningsprofiel van de school mee te beschrijven</w:t>
      </w:r>
    </w:p>
    <w:p w:rsidR="000671FE" w:rsidRPr="00471052" w:rsidRDefault="000671FE" w:rsidP="002116AF">
      <w:pPr>
        <w:numPr>
          <w:ilvl w:val="0"/>
          <w:numId w:val="7"/>
        </w:numPr>
      </w:pPr>
      <w:r w:rsidRPr="00471052">
        <w:t>Richtinggevend voor de items van het ondersteuningsprofiel zijn d</w:t>
      </w:r>
      <w:r w:rsidR="00E01FF0" w:rsidRPr="00471052">
        <w:t>e aanbevelingen van de PO-raad -</w:t>
      </w:r>
      <w:r w:rsidRPr="00471052">
        <w:t xml:space="preserve">tool: ‘Werken </w:t>
      </w:r>
      <w:r w:rsidR="00E01FF0" w:rsidRPr="00471052">
        <w:t>met het ondersteuningsprofiel’ -april 2012-</w:t>
      </w:r>
      <w:r w:rsidRPr="00471052">
        <w:t>)</w:t>
      </w:r>
    </w:p>
    <w:p w:rsidR="000671FE" w:rsidRPr="00471052" w:rsidRDefault="000671FE" w:rsidP="002116AF">
      <w:pPr>
        <w:numPr>
          <w:ilvl w:val="0"/>
          <w:numId w:val="7"/>
        </w:numPr>
      </w:pPr>
      <w:r w:rsidRPr="00471052">
        <w:t>In aanvulling daarop worden in de aanloop naar augustus 2014 op het niveau van het</w:t>
      </w:r>
      <w:r w:rsidR="00D90083" w:rsidRPr="00471052">
        <w:t xml:space="preserve"> samenwerkingsverband </w:t>
      </w:r>
      <w:r w:rsidRPr="00471052">
        <w:t xml:space="preserve">aanvullende afspraken gemaakt over de </w:t>
      </w:r>
      <w:r w:rsidR="00D90083" w:rsidRPr="00471052">
        <w:t>onderwerpen</w:t>
      </w:r>
      <w:r w:rsidRPr="00471052">
        <w:t xml:space="preserve"> waar</w:t>
      </w:r>
      <w:r w:rsidR="00D90083" w:rsidRPr="00471052">
        <w:t>over</w:t>
      </w:r>
      <w:r w:rsidRPr="00471052">
        <w:t xml:space="preserve"> het ondersteuningsprofiel minimaal informatie moet bevatten</w:t>
      </w:r>
    </w:p>
    <w:p w:rsidR="000671FE" w:rsidRPr="00471052" w:rsidRDefault="000671FE" w:rsidP="000671FE">
      <w:r w:rsidRPr="00471052">
        <w:t>De ondersteuningsprofielen worden jaarlijks opnieuw opgesteld / geactualiseerd.</w:t>
      </w:r>
    </w:p>
    <w:p w:rsidR="000671FE" w:rsidRPr="00471052" w:rsidRDefault="000671FE" w:rsidP="000671FE">
      <w:r w:rsidRPr="00471052">
        <w:t>Ten ove</w:t>
      </w:r>
      <w:r w:rsidR="00291412" w:rsidRPr="00471052">
        <w:t>rvloede: ook de scholen voor SBO en SO</w:t>
      </w:r>
      <w:r w:rsidRPr="00471052">
        <w:t xml:space="preserve"> die deel uitmaken van ons samenwerkingsverband beschrijven hun ondersteuningsmogelijkheden in een schoolondersteuningsprofiel.</w:t>
      </w:r>
    </w:p>
    <w:p w:rsidR="00A81ABB" w:rsidRPr="00471052" w:rsidRDefault="00A81ABB" w:rsidP="000671FE"/>
    <w:p w:rsidR="00F50369" w:rsidRPr="00471052" w:rsidRDefault="00F50369" w:rsidP="000671FE"/>
    <w:p w:rsidR="000671FE" w:rsidRPr="00471052" w:rsidRDefault="000671FE" w:rsidP="000671FE">
      <w:pPr>
        <w:rPr>
          <w:sz w:val="24"/>
          <w:szCs w:val="24"/>
        </w:rPr>
      </w:pPr>
      <w:r w:rsidRPr="00471052">
        <w:rPr>
          <w:b/>
          <w:sz w:val="24"/>
          <w:szCs w:val="24"/>
        </w:rPr>
        <w:t xml:space="preserve">Continuüm aan onderwijsondersteuning </w:t>
      </w:r>
    </w:p>
    <w:p w:rsidR="000671FE" w:rsidRPr="00471052" w:rsidRDefault="00D72D72" w:rsidP="000671FE">
      <w:pPr>
        <w:rPr>
          <w:b/>
        </w:rPr>
      </w:pPr>
      <w:r w:rsidRPr="00471052">
        <w:t>Het samenwerkingsverband</w:t>
      </w:r>
      <w:r w:rsidR="000671FE" w:rsidRPr="00471052">
        <w:t xml:space="preserve"> realiseert een continuüm aan onderwijsonde</w:t>
      </w:r>
      <w:r w:rsidR="00E070A0" w:rsidRPr="00471052">
        <w:t>rsteuning, waarmee voor alle leerlingen</w:t>
      </w:r>
      <w:r w:rsidR="000671FE" w:rsidRPr="00471052">
        <w:t xml:space="preserve"> een passend onderwijsaanbod gerealiseerd kan worden. Hieronder wordt nader ingegaan op de verschillende niveaus die we daarbij onderscheiden. </w:t>
      </w:r>
      <w:r w:rsidR="00E86595" w:rsidRPr="00471052">
        <w:t>(NB: De praktische invulling van de verschillende niveaus gebeurt in de afdeling en wordt beschreven in de afdelingsplannen)</w:t>
      </w:r>
    </w:p>
    <w:p w:rsidR="00A81ABB" w:rsidRPr="00471052" w:rsidRDefault="00A81ABB" w:rsidP="000671FE">
      <w:pPr>
        <w:outlineLvl w:val="0"/>
        <w:rPr>
          <w:b/>
        </w:rPr>
      </w:pPr>
    </w:p>
    <w:p w:rsidR="000671FE" w:rsidRPr="00471052" w:rsidRDefault="000671FE" w:rsidP="000671FE">
      <w:pPr>
        <w:outlineLvl w:val="0"/>
        <w:rPr>
          <w:b/>
        </w:rPr>
      </w:pPr>
      <w:r w:rsidRPr="00471052">
        <w:rPr>
          <w:b/>
        </w:rPr>
        <w:t>Niveau 1: Basisondersteuning door iedere school</w:t>
      </w:r>
    </w:p>
    <w:p w:rsidR="000671FE" w:rsidRPr="00471052" w:rsidRDefault="000671FE" w:rsidP="009F38E4">
      <w:r w:rsidRPr="00471052">
        <w:t>Iedere school binnen het samenwerkingsverband garandeert een minimumniveau aan ondersteuning te kunnen bieden. Het samenwerkingsverband heeft gezamenlijke afspraken over deze basisondersteuning.</w:t>
      </w:r>
    </w:p>
    <w:p w:rsidR="000671FE" w:rsidRPr="00471052" w:rsidRDefault="000671FE" w:rsidP="009F38E4">
      <w:r w:rsidRPr="00471052">
        <w:t xml:space="preserve">Als richtlijn voor het </w:t>
      </w:r>
      <w:r w:rsidRPr="00471052">
        <w:rPr>
          <w:b/>
        </w:rPr>
        <w:t>minimale</w:t>
      </w:r>
      <w:r w:rsidRPr="00471052">
        <w:t xml:space="preserve"> niveau van basisondersteuning dat alle reguliere basisscholen binnen </w:t>
      </w:r>
      <w:r w:rsidR="005B22FA" w:rsidRPr="00471052">
        <w:t xml:space="preserve">het samenwerkingsverband bieden, </w:t>
      </w:r>
      <w:r w:rsidRPr="00471052">
        <w:t>gaan we uit van</w:t>
      </w:r>
    </w:p>
    <w:p w:rsidR="000671FE" w:rsidRPr="00471052" w:rsidRDefault="000671FE" w:rsidP="009F38E4">
      <w:pPr>
        <w:numPr>
          <w:ilvl w:val="0"/>
          <w:numId w:val="6"/>
        </w:numPr>
      </w:pPr>
      <w:r w:rsidRPr="00471052">
        <w:t xml:space="preserve">de basiskwaliteit volgens het kader </w:t>
      </w:r>
      <w:r w:rsidR="00E01FF0" w:rsidRPr="00471052">
        <w:t xml:space="preserve">van </w:t>
      </w:r>
      <w:r w:rsidRPr="00471052">
        <w:t>inspectie</w:t>
      </w:r>
    </w:p>
    <w:p w:rsidR="000671FE" w:rsidRPr="00471052" w:rsidRDefault="000671FE" w:rsidP="009F38E4">
      <w:pPr>
        <w:numPr>
          <w:ilvl w:val="0"/>
          <w:numId w:val="6"/>
        </w:numPr>
      </w:pPr>
      <w:r w:rsidRPr="00471052">
        <w:t>de kwaliteitseisen volgens het referentiekader Passend onderwijs</w:t>
      </w:r>
    </w:p>
    <w:p w:rsidR="000671FE" w:rsidRPr="00471052" w:rsidRDefault="000671FE" w:rsidP="009F38E4">
      <w:r w:rsidRPr="00471052">
        <w:t>Bij de inrichting van de basisondersteuning zijn preventief werken en handelingsgericht werken sleutelbegrippen. Tevens omvat de basisondersteuning op iedere school een set licht curatieve interventies.</w:t>
      </w:r>
    </w:p>
    <w:p w:rsidR="000671FE" w:rsidRPr="00471052" w:rsidRDefault="000671FE" w:rsidP="009F38E4">
      <w:pPr>
        <w:pStyle w:val="NoSpacing"/>
        <w:spacing w:line="271" w:lineRule="auto"/>
        <w:rPr>
          <w:rFonts w:ascii="Trebuchet MS" w:hAnsi="Trebuchet MS"/>
          <w:sz w:val="20"/>
          <w:szCs w:val="20"/>
        </w:rPr>
      </w:pPr>
      <w:r w:rsidRPr="00471052">
        <w:rPr>
          <w:rFonts w:ascii="Trebuchet MS" w:hAnsi="Trebuchet MS"/>
          <w:sz w:val="20"/>
          <w:szCs w:val="20"/>
        </w:rPr>
        <w:t>Het tot op een bepaald niveau aanbieden van ondersteuning aan kinderen met extra onderwijsbehoeften maakt deel uit van de basisondersteuning. Iedere school dient een onderwijsaanbod te hebben voor kinderen met een minder of meer dan gemiddelde intelligentie, voor kinderen met leerproblemen (bijvoorbeeld als gevolg van dyslexie / dyscalculie) en voor kinderen met extra onderwijsbehoeften op het gebied van gedrag.</w:t>
      </w:r>
    </w:p>
    <w:p w:rsidR="000671FE" w:rsidRPr="00471052" w:rsidRDefault="000671FE" w:rsidP="009F38E4">
      <w:r w:rsidRPr="00471052">
        <w:t xml:space="preserve">Bij het bieden van passende ondersteuning aan deze </w:t>
      </w:r>
      <w:r w:rsidR="00D72D72" w:rsidRPr="00471052">
        <w:t>leerlingen</w:t>
      </w:r>
      <w:r w:rsidRPr="00471052">
        <w:t xml:space="preserve"> kan de basisschool via korte lijnen een beroep doen op externe expertise. Korte lijnen, ofwel zonder loketten. Hieronder valt de expertise van een logopedist</w:t>
      </w:r>
      <w:r w:rsidR="005B22FA" w:rsidRPr="00471052">
        <w:t xml:space="preserve">e of orthopedagoog en </w:t>
      </w:r>
      <w:r w:rsidR="00CF1072" w:rsidRPr="00471052">
        <w:t xml:space="preserve">ook </w:t>
      </w:r>
      <w:r w:rsidR="005B22FA" w:rsidRPr="00471052">
        <w:t>S(B)O</w:t>
      </w:r>
      <w:r w:rsidRPr="00471052">
        <w:t>-deskundigheid op het gebied van gedrag en sociaal-emotionele ontwikkeling, va</w:t>
      </w:r>
      <w:r w:rsidR="005B22FA" w:rsidRPr="00471052">
        <w:t xml:space="preserve">n zeer moeilijk lerende leerlingen, van leerlingen </w:t>
      </w:r>
      <w:r w:rsidRPr="00471052">
        <w:t>met licham</w:t>
      </w:r>
      <w:r w:rsidR="005B22FA" w:rsidRPr="00471052">
        <w:t>elijke beperkingen, van leerlingen</w:t>
      </w:r>
      <w:r w:rsidRPr="00471052">
        <w:t xml:space="preserve"> me</w:t>
      </w:r>
      <w:r w:rsidR="005B22FA" w:rsidRPr="00471052">
        <w:t xml:space="preserve">t epilepsie en van leerlingen </w:t>
      </w:r>
      <w:r w:rsidRPr="00471052">
        <w:t>met spraak-taalproblemen.</w:t>
      </w:r>
      <w:r w:rsidR="00D72D72" w:rsidRPr="00471052">
        <w:t xml:space="preserve"> In Hoofdstuk 5</w:t>
      </w:r>
      <w:r w:rsidR="00F3740A" w:rsidRPr="00471052">
        <w:t xml:space="preserve"> wordt nader ingegaan op de wijze waarop het samenwerkingsverband waarborgt dat externe expertise beschikbaar is voor de basisscholen.</w:t>
      </w:r>
    </w:p>
    <w:p w:rsidR="000671FE" w:rsidRPr="00471052" w:rsidRDefault="000671FE" w:rsidP="000671FE">
      <w:r w:rsidRPr="00471052">
        <w:t>Naast de mogelijkheid om een beroep te kunnen doen op</w:t>
      </w:r>
      <w:r w:rsidR="005B22FA" w:rsidRPr="00471052">
        <w:t xml:space="preserve"> externe expertise, </w:t>
      </w:r>
      <w:r w:rsidRPr="00471052">
        <w:t xml:space="preserve">is het wenselijk dat scholen extra personeel kunnen inzetten ten behoeve van de ondersteuning en begeleiding van kinderen met extra onderwijsbehoeften. </w:t>
      </w:r>
      <w:r w:rsidR="00D72D72" w:rsidRPr="00471052">
        <w:t>Schoolbesturen geven hier in hun beleid uitdrukking aan.</w:t>
      </w:r>
      <w:r w:rsidR="00E86595" w:rsidRPr="00471052">
        <w:t xml:space="preserve"> </w:t>
      </w:r>
    </w:p>
    <w:p w:rsidR="00E86595" w:rsidRPr="00471052" w:rsidRDefault="00E86595" w:rsidP="000671FE"/>
    <w:p w:rsidR="000671FE" w:rsidRPr="00471052" w:rsidRDefault="000671FE" w:rsidP="000671FE">
      <w:pPr>
        <w:rPr>
          <w:bCs/>
        </w:rPr>
      </w:pPr>
      <w:r w:rsidRPr="00471052">
        <w:rPr>
          <w:b/>
        </w:rPr>
        <w:lastRenderedPageBreak/>
        <w:t xml:space="preserve">Niveau 2: Aanvullende ondersteuning door de (speciale) basisschool </w:t>
      </w:r>
      <w:r w:rsidRPr="00471052">
        <w:rPr>
          <w:bCs/>
        </w:rPr>
        <w:t>(al da</w:t>
      </w:r>
      <w:r w:rsidR="005B22FA" w:rsidRPr="00471052">
        <w:rPr>
          <w:bCs/>
        </w:rPr>
        <w:t>n niet in samenwerking met het Speciaal O</w:t>
      </w:r>
      <w:r w:rsidRPr="00471052">
        <w:rPr>
          <w:bCs/>
        </w:rPr>
        <w:t>nderwijs)</w:t>
      </w:r>
      <w:r w:rsidR="005B22FA" w:rsidRPr="00471052">
        <w:rPr>
          <w:bCs/>
        </w:rPr>
        <w:t>.</w:t>
      </w:r>
    </w:p>
    <w:p w:rsidR="000671FE" w:rsidRPr="00471052" w:rsidRDefault="000671FE" w:rsidP="000671FE">
      <w:pPr>
        <w:pStyle w:val="Geenafstand"/>
        <w:rPr>
          <w:bCs/>
          <w:szCs w:val="20"/>
          <w:lang w:eastAsia="nl-NL"/>
        </w:rPr>
      </w:pPr>
      <w:r w:rsidRPr="00471052">
        <w:rPr>
          <w:bCs/>
          <w:szCs w:val="20"/>
          <w:lang w:eastAsia="nl-NL"/>
        </w:rPr>
        <w:t xml:space="preserve">Bovenop het niveau van basisondersteuning kan een school over extra ondersteuningsmogelijkheden beschikken of besluiten die te ontwikkelen. Iedere school maakt hier </w:t>
      </w:r>
      <w:r w:rsidR="005B22FA" w:rsidRPr="00471052">
        <w:rPr>
          <w:bCs/>
          <w:szCs w:val="20"/>
          <w:lang w:eastAsia="nl-NL"/>
        </w:rPr>
        <w:t>eigen keuzes in,</w:t>
      </w:r>
      <w:r w:rsidRPr="00471052">
        <w:rPr>
          <w:bCs/>
          <w:szCs w:val="20"/>
          <w:lang w:eastAsia="nl-NL"/>
        </w:rPr>
        <w:t xml:space="preserve"> aansluitend op het beleid </w:t>
      </w:r>
      <w:r w:rsidR="00F3740A" w:rsidRPr="00471052">
        <w:rPr>
          <w:bCs/>
          <w:szCs w:val="20"/>
          <w:lang w:eastAsia="nl-NL"/>
        </w:rPr>
        <w:t>van de afdeling en van het</w:t>
      </w:r>
      <w:r w:rsidRPr="00471052">
        <w:rPr>
          <w:bCs/>
          <w:szCs w:val="20"/>
          <w:lang w:eastAsia="nl-NL"/>
        </w:rPr>
        <w:t xml:space="preserve"> eigen bestuur</w:t>
      </w:r>
      <w:r w:rsidR="00F3740A" w:rsidRPr="00471052">
        <w:rPr>
          <w:bCs/>
          <w:szCs w:val="20"/>
          <w:lang w:eastAsia="nl-NL"/>
        </w:rPr>
        <w:t xml:space="preserve">. </w:t>
      </w:r>
      <w:r w:rsidRPr="00471052">
        <w:rPr>
          <w:bCs/>
          <w:szCs w:val="20"/>
          <w:lang w:eastAsia="nl-NL"/>
        </w:rPr>
        <w:t xml:space="preserve">De school beschrijft de extra ondersteuningsmogelijkheden in het </w:t>
      </w:r>
      <w:r w:rsidR="00CF1072" w:rsidRPr="00471052">
        <w:rPr>
          <w:bCs/>
          <w:szCs w:val="20"/>
          <w:lang w:eastAsia="nl-NL"/>
        </w:rPr>
        <w:t xml:space="preserve">schoolondersteuningsprofiel. </w:t>
      </w:r>
    </w:p>
    <w:p w:rsidR="000671FE" w:rsidRPr="00471052" w:rsidRDefault="000671FE" w:rsidP="000671FE">
      <w:pPr>
        <w:pStyle w:val="Geenafstand"/>
        <w:rPr>
          <w:bCs/>
          <w:szCs w:val="20"/>
          <w:lang w:eastAsia="nl-NL"/>
        </w:rPr>
      </w:pPr>
      <w:r w:rsidRPr="00471052">
        <w:rPr>
          <w:bCs/>
          <w:szCs w:val="20"/>
          <w:lang w:eastAsia="nl-NL"/>
        </w:rPr>
        <w:t xml:space="preserve">Er zijn verschillende varianten mogelijk, denk </w:t>
      </w:r>
      <w:r w:rsidRPr="00471052">
        <w:rPr>
          <w:bCs/>
          <w:i/>
          <w:szCs w:val="20"/>
          <w:lang w:eastAsia="nl-NL"/>
        </w:rPr>
        <w:t>bijvoorbeeld</w:t>
      </w:r>
      <w:r w:rsidRPr="00471052">
        <w:rPr>
          <w:bCs/>
          <w:szCs w:val="20"/>
          <w:lang w:eastAsia="nl-NL"/>
        </w:rPr>
        <w:t xml:space="preserve"> aan:</w:t>
      </w:r>
    </w:p>
    <w:p w:rsidR="000671FE" w:rsidRPr="00471052" w:rsidRDefault="000671FE" w:rsidP="002116AF">
      <w:pPr>
        <w:pStyle w:val="Geenafstand"/>
        <w:numPr>
          <w:ilvl w:val="0"/>
          <w:numId w:val="9"/>
        </w:numPr>
        <w:rPr>
          <w:bCs/>
          <w:i/>
          <w:szCs w:val="20"/>
          <w:lang w:eastAsia="nl-NL"/>
        </w:rPr>
      </w:pPr>
      <w:r w:rsidRPr="00471052">
        <w:rPr>
          <w:bCs/>
          <w:i/>
          <w:szCs w:val="20"/>
          <w:lang w:eastAsia="nl-NL"/>
        </w:rPr>
        <w:t xml:space="preserve">De school ontwikkelt in eigen beheer extra ondersteuningsmogelijkheden. </w:t>
      </w:r>
    </w:p>
    <w:p w:rsidR="000671FE" w:rsidRPr="00471052" w:rsidRDefault="000671FE" w:rsidP="00982977">
      <w:pPr>
        <w:pStyle w:val="Geenafstand"/>
        <w:ind w:left="360"/>
        <w:rPr>
          <w:bCs/>
          <w:szCs w:val="20"/>
          <w:lang w:eastAsia="nl-NL"/>
        </w:rPr>
      </w:pPr>
      <w:r w:rsidRPr="00471052">
        <w:rPr>
          <w:bCs/>
          <w:szCs w:val="20"/>
          <w:lang w:eastAsia="nl-NL"/>
        </w:rPr>
        <w:t>Denk bv. aan extra expertise op het gebied van dyslexie, waarbij het leren gebruiken van bepaalde computersoftware in het aanbod van de school zit.</w:t>
      </w:r>
    </w:p>
    <w:p w:rsidR="000671FE" w:rsidRPr="00471052" w:rsidRDefault="000671FE" w:rsidP="002116AF">
      <w:pPr>
        <w:pStyle w:val="Geenafstand"/>
        <w:numPr>
          <w:ilvl w:val="0"/>
          <w:numId w:val="9"/>
        </w:numPr>
        <w:rPr>
          <w:bCs/>
          <w:i/>
          <w:szCs w:val="20"/>
          <w:lang w:eastAsia="nl-NL"/>
        </w:rPr>
      </w:pPr>
      <w:r w:rsidRPr="00471052">
        <w:rPr>
          <w:bCs/>
          <w:i/>
          <w:szCs w:val="20"/>
          <w:lang w:eastAsia="nl-NL"/>
        </w:rPr>
        <w:t xml:space="preserve">Samen met andere scholen wordt een extra ondersteuningsaanbod gerealiseerd. </w:t>
      </w:r>
    </w:p>
    <w:p w:rsidR="000671FE" w:rsidRPr="00471052" w:rsidRDefault="000671FE" w:rsidP="00982977">
      <w:pPr>
        <w:pStyle w:val="Geenafstand"/>
        <w:ind w:left="360"/>
        <w:rPr>
          <w:bCs/>
          <w:szCs w:val="20"/>
          <w:lang w:eastAsia="nl-NL"/>
        </w:rPr>
      </w:pPr>
      <w:r w:rsidRPr="00471052">
        <w:rPr>
          <w:bCs/>
          <w:szCs w:val="20"/>
          <w:lang w:eastAsia="nl-NL"/>
        </w:rPr>
        <w:t>Denk bv. aan een gezamenlijke boven</w:t>
      </w:r>
      <w:r w:rsidR="005B22FA" w:rsidRPr="00471052">
        <w:rPr>
          <w:bCs/>
          <w:szCs w:val="20"/>
          <w:lang w:eastAsia="nl-NL"/>
        </w:rPr>
        <w:t>schoolse plusgroep waar leerlingen</w:t>
      </w:r>
      <w:r w:rsidRPr="00471052">
        <w:rPr>
          <w:bCs/>
          <w:szCs w:val="20"/>
          <w:lang w:eastAsia="nl-NL"/>
        </w:rPr>
        <w:t xml:space="preserve"> van verschillende scholen een dagdeel per week naar toe gaan.</w:t>
      </w:r>
    </w:p>
    <w:p w:rsidR="000671FE" w:rsidRPr="00471052" w:rsidRDefault="000671FE" w:rsidP="002116AF">
      <w:pPr>
        <w:pStyle w:val="Geenafstand"/>
        <w:numPr>
          <w:ilvl w:val="0"/>
          <w:numId w:val="9"/>
        </w:numPr>
        <w:rPr>
          <w:bCs/>
          <w:i/>
          <w:szCs w:val="20"/>
          <w:lang w:eastAsia="nl-NL"/>
        </w:rPr>
      </w:pPr>
      <w:r w:rsidRPr="00471052">
        <w:rPr>
          <w:bCs/>
          <w:i/>
          <w:szCs w:val="20"/>
          <w:lang w:eastAsia="nl-NL"/>
        </w:rPr>
        <w:t xml:space="preserve">Eén of meer scholen bieden in samenwerking met een speciale school een extra ondersteuningsmogelijkheid aan. </w:t>
      </w:r>
    </w:p>
    <w:p w:rsidR="000671FE" w:rsidRPr="00471052" w:rsidRDefault="000671FE" w:rsidP="00982977">
      <w:pPr>
        <w:pStyle w:val="Geenafstand"/>
        <w:ind w:left="360"/>
        <w:rPr>
          <w:bCs/>
          <w:szCs w:val="20"/>
          <w:lang w:eastAsia="nl-NL"/>
        </w:rPr>
      </w:pPr>
      <w:r w:rsidRPr="00471052">
        <w:rPr>
          <w:bCs/>
          <w:szCs w:val="20"/>
          <w:lang w:eastAsia="nl-NL"/>
        </w:rPr>
        <w:t>Denk hierbij bv. aan het in samenwerking met speciaal onderwijs cluster 4 realiseren van een structuurgroep gekoppeld aan een basisschool.</w:t>
      </w:r>
    </w:p>
    <w:p w:rsidR="000671FE" w:rsidRPr="00471052" w:rsidRDefault="005B22FA" w:rsidP="00982977">
      <w:pPr>
        <w:pStyle w:val="Geenafstand"/>
        <w:ind w:left="360"/>
        <w:rPr>
          <w:bCs/>
          <w:szCs w:val="20"/>
          <w:lang w:eastAsia="nl-NL"/>
        </w:rPr>
      </w:pPr>
      <w:r w:rsidRPr="00471052">
        <w:rPr>
          <w:bCs/>
          <w:szCs w:val="20"/>
          <w:lang w:eastAsia="nl-NL"/>
        </w:rPr>
        <w:t>Samenwerking met het s</w:t>
      </w:r>
      <w:r w:rsidR="000671FE" w:rsidRPr="00471052">
        <w:rPr>
          <w:bCs/>
          <w:szCs w:val="20"/>
          <w:lang w:eastAsia="nl-NL"/>
        </w:rPr>
        <w:t>peciaal (basis)onderwijs maakt het mogelijk het onderwijsaanbod te verbreden en te verdiepen</w:t>
      </w:r>
      <w:r w:rsidRPr="00471052">
        <w:rPr>
          <w:bCs/>
          <w:szCs w:val="20"/>
          <w:lang w:eastAsia="nl-NL"/>
        </w:rPr>
        <w:t xml:space="preserve">, waardoor meer leerlingen </w:t>
      </w:r>
      <w:r w:rsidR="000671FE" w:rsidRPr="00471052">
        <w:rPr>
          <w:bCs/>
          <w:szCs w:val="20"/>
          <w:lang w:eastAsia="nl-NL"/>
        </w:rPr>
        <w:t xml:space="preserve">binnen het regulier onderwijs kunnen blijven. </w:t>
      </w:r>
    </w:p>
    <w:p w:rsidR="000671FE" w:rsidRPr="00471052" w:rsidRDefault="000671FE" w:rsidP="002116AF">
      <w:pPr>
        <w:pStyle w:val="Geenafstand"/>
        <w:numPr>
          <w:ilvl w:val="0"/>
          <w:numId w:val="9"/>
        </w:numPr>
        <w:rPr>
          <w:bCs/>
          <w:szCs w:val="20"/>
          <w:lang w:eastAsia="nl-NL"/>
        </w:rPr>
      </w:pPr>
      <w:r w:rsidRPr="00471052">
        <w:rPr>
          <w:bCs/>
          <w:i/>
          <w:szCs w:val="20"/>
          <w:lang w:eastAsia="nl-NL"/>
        </w:rPr>
        <w:t>Eén of meer scholen bieden in samenwerking met een zorgaanbieder een extra ondersteuningsmogelijkheid.</w:t>
      </w:r>
      <w:r w:rsidRPr="00471052">
        <w:rPr>
          <w:bCs/>
          <w:szCs w:val="20"/>
          <w:lang w:eastAsia="nl-NL"/>
        </w:rPr>
        <w:t xml:space="preserve"> </w:t>
      </w:r>
    </w:p>
    <w:p w:rsidR="000671FE" w:rsidRPr="00471052" w:rsidRDefault="000671FE" w:rsidP="00982977">
      <w:pPr>
        <w:pStyle w:val="Geenafstand"/>
        <w:ind w:firstLine="360"/>
        <w:rPr>
          <w:bCs/>
          <w:szCs w:val="20"/>
          <w:lang w:eastAsia="nl-NL"/>
        </w:rPr>
      </w:pPr>
      <w:r w:rsidRPr="00471052">
        <w:rPr>
          <w:bCs/>
          <w:szCs w:val="20"/>
          <w:lang w:eastAsia="nl-NL"/>
        </w:rPr>
        <w:t xml:space="preserve">Denk bv. aan het in samenwerking met het CJG organiseren van een </w:t>
      </w:r>
      <w:r w:rsidR="00CF1072" w:rsidRPr="00471052">
        <w:rPr>
          <w:bCs/>
          <w:szCs w:val="20"/>
          <w:lang w:eastAsia="nl-NL"/>
        </w:rPr>
        <w:t>SoVa</w:t>
      </w:r>
      <w:r w:rsidRPr="00471052">
        <w:rPr>
          <w:bCs/>
          <w:szCs w:val="20"/>
          <w:lang w:eastAsia="nl-NL"/>
        </w:rPr>
        <w:t xml:space="preserve">-training. </w:t>
      </w:r>
    </w:p>
    <w:p w:rsidR="000671FE" w:rsidRPr="00471052" w:rsidRDefault="000671FE" w:rsidP="000671FE">
      <w:pPr>
        <w:pStyle w:val="Geenafstand"/>
        <w:rPr>
          <w:bCs/>
          <w:szCs w:val="20"/>
          <w:lang w:eastAsia="nl-NL"/>
        </w:rPr>
      </w:pPr>
      <w:r w:rsidRPr="00471052">
        <w:rPr>
          <w:bCs/>
          <w:szCs w:val="20"/>
          <w:lang w:eastAsia="nl-NL"/>
        </w:rPr>
        <w:t>De geografische omvang van ons samenwerkingsverband maakt dat het niet zinvol is om op het niveau van het samenwerkingsverband afspraken te maken over spreiding van extra ondersteuningsmogelijkheden over de basisscholen.</w:t>
      </w:r>
    </w:p>
    <w:p w:rsidR="000671FE" w:rsidRPr="00471052" w:rsidRDefault="000671FE" w:rsidP="000671FE">
      <w:pPr>
        <w:pStyle w:val="Geenafstand"/>
        <w:rPr>
          <w:bCs/>
          <w:szCs w:val="20"/>
          <w:lang w:eastAsia="nl-NL"/>
        </w:rPr>
      </w:pPr>
      <w:r w:rsidRPr="00471052">
        <w:rPr>
          <w:bCs/>
          <w:szCs w:val="20"/>
          <w:lang w:eastAsia="nl-NL"/>
        </w:rPr>
        <w:t>Gezien de kleinschaligheid van de onderwijsvoorzieningen in onze regio lijkt het echter evenwel  zeer wenselijk dat schoolbesturen op lokaal niveau (denominatieoverstijgend) samenwerken bij het realiseren van extra ondersteuningsmogelijkheden. Door dit te doen wordt het mogelijk een onderwijsaanbod te realiseren dat verder reikt dan wat afzonderlijke schoolbesturen kunnen bieden. Denk bijvoorbeeld aan een plusgroep die e</w:t>
      </w:r>
      <w:r w:rsidR="005B22FA" w:rsidRPr="00471052">
        <w:rPr>
          <w:bCs/>
          <w:szCs w:val="20"/>
          <w:lang w:eastAsia="nl-NL"/>
        </w:rPr>
        <w:t>en functie vervult voor leerlingen</w:t>
      </w:r>
      <w:r w:rsidRPr="00471052">
        <w:rPr>
          <w:bCs/>
          <w:szCs w:val="20"/>
          <w:lang w:eastAsia="nl-NL"/>
        </w:rPr>
        <w:t xml:space="preserve"> van alle scholen in een bepaald dorp. </w:t>
      </w:r>
    </w:p>
    <w:p w:rsidR="000671FE" w:rsidRPr="00471052" w:rsidRDefault="000671FE" w:rsidP="000671FE">
      <w:pPr>
        <w:pStyle w:val="Geenafstand"/>
        <w:rPr>
          <w:bCs/>
          <w:szCs w:val="20"/>
          <w:lang w:eastAsia="nl-NL"/>
        </w:rPr>
      </w:pPr>
      <w:r w:rsidRPr="00471052">
        <w:rPr>
          <w:bCs/>
          <w:szCs w:val="20"/>
          <w:lang w:eastAsia="nl-NL"/>
        </w:rPr>
        <w:t>Schoolbesturen die opereren binnen dezelfde gemeente (en eventueel binnen een a</w:t>
      </w:r>
      <w:r w:rsidR="005B22FA" w:rsidRPr="00471052">
        <w:rPr>
          <w:bCs/>
          <w:szCs w:val="20"/>
          <w:lang w:eastAsia="nl-NL"/>
        </w:rPr>
        <w:t xml:space="preserve">anpalende gemeente) maken hier </w:t>
      </w:r>
      <w:r w:rsidRPr="00471052">
        <w:rPr>
          <w:bCs/>
          <w:szCs w:val="20"/>
          <w:lang w:eastAsia="nl-NL"/>
        </w:rPr>
        <w:t>gezamenlijk afspraken over.</w:t>
      </w:r>
    </w:p>
    <w:p w:rsidR="000671FE" w:rsidRPr="00471052" w:rsidRDefault="000671FE" w:rsidP="000671FE">
      <w:pPr>
        <w:pStyle w:val="Geenafstand"/>
        <w:rPr>
          <w:bCs/>
          <w:szCs w:val="20"/>
          <w:lang w:eastAsia="nl-NL"/>
        </w:rPr>
      </w:pPr>
      <w:r w:rsidRPr="00471052">
        <w:rPr>
          <w:bCs/>
          <w:szCs w:val="20"/>
          <w:lang w:eastAsia="nl-NL"/>
        </w:rPr>
        <w:t>Per gemeente wordt een overzicht gemaakt van de extra ondersteuningsmogelijkheden op de verschillende scholen.</w:t>
      </w:r>
    </w:p>
    <w:p w:rsidR="000671FE" w:rsidRPr="00471052" w:rsidRDefault="000671FE" w:rsidP="000671FE">
      <w:pPr>
        <w:pStyle w:val="Geenafstand"/>
        <w:rPr>
          <w:bCs/>
          <w:szCs w:val="20"/>
          <w:lang w:eastAsia="nl-NL"/>
        </w:rPr>
      </w:pPr>
    </w:p>
    <w:p w:rsidR="000671FE" w:rsidRPr="00471052" w:rsidRDefault="000671FE" w:rsidP="000671FE">
      <w:pPr>
        <w:pStyle w:val="Geenafstand"/>
        <w:outlineLvl w:val="0"/>
        <w:rPr>
          <w:b/>
          <w:szCs w:val="20"/>
          <w:lang w:eastAsia="nl-NL"/>
        </w:rPr>
      </w:pPr>
      <w:r w:rsidRPr="00471052">
        <w:rPr>
          <w:b/>
          <w:szCs w:val="20"/>
          <w:lang w:eastAsia="nl-NL"/>
        </w:rPr>
        <w:t>Niveau 3: Ondersteuning binnen de speciale basisschool</w:t>
      </w:r>
    </w:p>
    <w:p w:rsidR="00F3740A" w:rsidRPr="00471052" w:rsidRDefault="000671FE" w:rsidP="000671FE">
      <w:pPr>
        <w:pStyle w:val="Geenafstand"/>
        <w:rPr>
          <w:bCs/>
          <w:szCs w:val="20"/>
          <w:lang w:eastAsia="nl-NL"/>
        </w:rPr>
      </w:pPr>
      <w:r w:rsidRPr="00471052">
        <w:rPr>
          <w:bCs/>
          <w:szCs w:val="20"/>
          <w:lang w:eastAsia="nl-NL"/>
        </w:rPr>
        <w:t>Ook met de mogelijkheid van extra ondersteuning binnen het basisonderw</w:t>
      </w:r>
      <w:r w:rsidR="005B22FA" w:rsidRPr="00471052">
        <w:rPr>
          <w:bCs/>
          <w:szCs w:val="20"/>
          <w:lang w:eastAsia="nl-NL"/>
        </w:rPr>
        <w:t>ijs blijft voor sommige leerlingen</w:t>
      </w:r>
      <w:r w:rsidRPr="00471052">
        <w:rPr>
          <w:bCs/>
          <w:szCs w:val="20"/>
          <w:lang w:eastAsia="nl-NL"/>
        </w:rPr>
        <w:t xml:space="preserve"> het onderwijsaanbod binnen een reguliere setting ontoereikend</w:t>
      </w:r>
      <w:r w:rsidR="00E86595" w:rsidRPr="00471052">
        <w:rPr>
          <w:bCs/>
          <w:szCs w:val="20"/>
          <w:lang w:eastAsia="nl-NL"/>
        </w:rPr>
        <w:t xml:space="preserve">. Indien dit aan de orde is meldt de school een leerling aan bij de Commissie Arrangeren en Toewijzen (CAT) van de </w:t>
      </w:r>
      <w:r w:rsidR="00CF1072" w:rsidRPr="00471052">
        <w:rPr>
          <w:bCs/>
          <w:szCs w:val="20"/>
          <w:lang w:eastAsia="nl-NL"/>
        </w:rPr>
        <w:t xml:space="preserve">afdeling. </w:t>
      </w:r>
      <w:r w:rsidR="00E86595" w:rsidRPr="00471052">
        <w:rPr>
          <w:bCs/>
          <w:szCs w:val="20"/>
          <w:lang w:eastAsia="nl-NL"/>
        </w:rPr>
        <w:t xml:space="preserve">De CAT beslist over toewijzing van een toelaatbaarheidsverklaring </w:t>
      </w:r>
      <w:r w:rsidR="00F3740A" w:rsidRPr="00471052">
        <w:rPr>
          <w:bCs/>
          <w:szCs w:val="20"/>
          <w:lang w:eastAsia="nl-NL"/>
        </w:rPr>
        <w:t>speciaal (bas</w:t>
      </w:r>
      <w:r w:rsidR="00D72D72" w:rsidRPr="00471052">
        <w:rPr>
          <w:bCs/>
          <w:szCs w:val="20"/>
          <w:lang w:eastAsia="nl-NL"/>
        </w:rPr>
        <w:t>is)onderwijs. (Zie Hoofdstuk 6</w:t>
      </w:r>
      <w:r w:rsidR="00F3740A" w:rsidRPr="00471052">
        <w:rPr>
          <w:bCs/>
          <w:szCs w:val="20"/>
          <w:lang w:eastAsia="nl-NL"/>
        </w:rPr>
        <w:t xml:space="preserve">). </w:t>
      </w:r>
    </w:p>
    <w:p w:rsidR="000671FE" w:rsidRPr="00471052" w:rsidRDefault="00F3740A" w:rsidP="000671FE">
      <w:pPr>
        <w:pStyle w:val="Geenafstand"/>
        <w:rPr>
          <w:bCs/>
          <w:szCs w:val="20"/>
          <w:lang w:eastAsia="nl-NL"/>
        </w:rPr>
      </w:pPr>
      <w:r w:rsidRPr="00471052">
        <w:rPr>
          <w:bCs/>
          <w:szCs w:val="20"/>
          <w:lang w:eastAsia="nl-NL"/>
        </w:rPr>
        <w:t>Wanneer de ondersteuningsmogelijkheden van het basi</w:t>
      </w:r>
      <w:r w:rsidR="00D72D72" w:rsidRPr="00471052">
        <w:rPr>
          <w:bCs/>
          <w:szCs w:val="20"/>
          <w:lang w:eastAsia="nl-NL"/>
        </w:rPr>
        <w:t xml:space="preserve">sonderwijs onvoldoende blijken </w:t>
      </w:r>
      <w:r w:rsidR="000671FE" w:rsidRPr="00471052">
        <w:rPr>
          <w:bCs/>
          <w:szCs w:val="20"/>
          <w:lang w:eastAsia="nl-NL"/>
        </w:rPr>
        <w:t>komt als eerste andere mogelijkheid het speciaal basisonderwijs in beeld.</w:t>
      </w:r>
    </w:p>
    <w:p w:rsidR="000671FE" w:rsidRPr="00471052" w:rsidRDefault="000671FE" w:rsidP="000671FE">
      <w:pPr>
        <w:pStyle w:val="Geenafstand"/>
        <w:rPr>
          <w:bCs/>
          <w:szCs w:val="20"/>
          <w:lang w:eastAsia="nl-NL"/>
        </w:rPr>
      </w:pPr>
      <w:r w:rsidRPr="00471052">
        <w:rPr>
          <w:bCs/>
          <w:szCs w:val="20"/>
          <w:lang w:eastAsia="nl-NL"/>
        </w:rPr>
        <w:t>Het onderwijsaanbod van het speciaal basisonderwijs is met name afgestemd op de onderwijsbehoeften van kinderen met leerproblemen / met een leerachterstand die zich niet conform hun mogelijkheden ontwikkelen en bij wie eveneens s</w:t>
      </w:r>
      <w:r w:rsidR="005B22FA" w:rsidRPr="00471052">
        <w:rPr>
          <w:bCs/>
          <w:szCs w:val="20"/>
          <w:lang w:eastAsia="nl-NL"/>
        </w:rPr>
        <w:t xml:space="preserve">prake is van gedragsproblemen </w:t>
      </w:r>
      <w:r w:rsidR="00A06B10" w:rsidRPr="00CE25E7">
        <w:rPr>
          <w:bCs/>
          <w:szCs w:val="20"/>
          <w:lang w:eastAsia="nl-NL"/>
        </w:rPr>
        <w:t xml:space="preserve">en/of </w:t>
      </w:r>
      <w:r w:rsidRPr="00CE25E7">
        <w:rPr>
          <w:bCs/>
          <w:szCs w:val="20"/>
          <w:lang w:eastAsia="nl-NL"/>
        </w:rPr>
        <w:t>van</w:t>
      </w:r>
      <w:r w:rsidRPr="00471052">
        <w:rPr>
          <w:bCs/>
          <w:szCs w:val="20"/>
          <w:lang w:eastAsia="nl-NL"/>
        </w:rPr>
        <w:t xml:space="preserve"> een bedreigde sociaal-emotionele ontwikkeling. </w:t>
      </w:r>
    </w:p>
    <w:p w:rsidR="000671FE" w:rsidRPr="00471052" w:rsidRDefault="005B22FA" w:rsidP="000671FE">
      <w:pPr>
        <w:pStyle w:val="Geenafstand"/>
        <w:rPr>
          <w:bCs/>
          <w:szCs w:val="20"/>
          <w:lang w:eastAsia="nl-NL"/>
        </w:rPr>
      </w:pPr>
      <w:r w:rsidRPr="00471052">
        <w:rPr>
          <w:bCs/>
          <w:szCs w:val="20"/>
          <w:lang w:eastAsia="nl-NL"/>
        </w:rPr>
        <w:lastRenderedPageBreak/>
        <w:t>Op alle huidige SBO</w:t>
      </w:r>
      <w:r w:rsidR="000671FE" w:rsidRPr="00471052">
        <w:rPr>
          <w:bCs/>
          <w:szCs w:val="20"/>
          <w:lang w:eastAsia="nl-NL"/>
        </w:rPr>
        <w:t>-scholen is een ontwikkeling in gang gezet om het onderwijs eveneens af te stemmen op kinderen met meer complexe onderwijsbehoeften op het gebied van gedrag. Dit in samenwerking met het speciaal onderwijs cluster 4.  Feitelij</w:t>
      </w:r>
      <w:r w:rsidRPr="00471052">
        <w:rPr>
          <w:bCs/>
          <w:szCs w:val="20"/>
          <w:lang w:eastAsia="nl-NL"/>
        </w:rPr>
        <w:t>k hebben we het hiermee over SBO</w:t>
      </w:r>
      <w:r w:rsidR="000671FE" w:rsidRPr="00471052">
        <w:rPr>
          <w:bCs/>
          <w:szCs w:val="20"/>
          <w:lang w:eastAsia="nl-NL"/>
        </w:rPr>
        <w:t xml:space="preserve">-onderwijs met een verbrede toelating. Deze ontwikkeling dient doorgezet te worden, zodat uiteindelijk slechts </w:t>
      </w:r>
      <w:r w:rsidRPr="00471052">
        <w:rPr>
          <w:bCs/>
          <w:szCs w:val="20"/>
          <w:lang w:eastAsia="nl-NL"/>
        </w:rPr>
        <w:t>een zeer beperkt aantal leerlingen</w:t>
      </w:r>
      <w:r w:rsidR="000671FE" w:rsidRPr="00471052">
        <w:rPr>
          <w:bCs/>
          <w:szCs w:val="20"/>
          <w:lang w:eastAsia="nl-NL"/>
        </w:rPr>
        <w:t xml:space="preserve"> aangewezen zal zijn op speciaal onderwijs buiten de regio. </w:t>
      </w:r>
      <w:r w:rsidR="00A81ABB" w:rsidRPr="00471052">
        <w:rPr>
          <w:bCs/>
          <w:szCs w:val="20"/>
          <w:lang w:eastAsia="nl-NL"/>
        </w:rPr>
        <w:t xml:space="preserve">Daarbij zullen ook </w:t>
      </w:r>
      <w:r w:rsidR="000671FE" w:rsidRPr="00471052">
        <w:rPr>
          <w:bCs/>
          <w:szCs w:val="20"/>
          <w:lang w:eastAsia="nl-NL"/>
        </w:rPr>
        <w:t xml:space="preserve">samenwerkingsmogelijkheden met speciaal onderwijs cluster 1 en 2 </w:t>
      </w:r>
      <w:r w:rsidR="00A81ABB" w:rsidRPr="00471052">
        <w:rPr>
          <w:bCs/>
          <w:szCs w:val="20"/>
          <w:lang w:eastAsia="nl-NL"/>
        </w:rPr>
        <w:t>onderzocht worden</w:t>
      </w:r>
      <w:r w:rsidR="000671FE" w:rsidRPr="00471052">
        <w:rPr>
          <w:bCs/>
          <w:szCs w:val="20"/>
          <w:lang w:eastAsia="nl-NL"/>
        </w:rPr>
        <w:t xml:space="preserve">. </w:t>
      </w:r>
    </w:p>
    <w:p w:rsidR="000671FE" w:rsidRPr="00471052" w:rsidRDefault="000671FE" w:rsidP="000671FE">
      <w:pPr>
        <w:pStyle w:val="Geenafstand"/>
        <w:rPr>
          <w:bCs/>
          <w:szCs w:val="20"/>
          <w:lang w:eastAsia="nl-NL"/>
        </w:rPr>
      </w:pPr>
      <w:r w:rsidRPr="00471052">
        <w:rPr>
          <w:bCs/>
          <w:szCs w:val="20"/>
          <w:lang w:eastAsia="nl-NL"/>
        </w:rPr>
        <w:t>Om als school voor speciaal basisonderwijs een passend onderwijsaanbod te kunnen bieden is het nodig dat de school een zekere omvang heeft.</w:t>
      </w:r>
    </w:p>
    <w:p w:rsidR="000671FE" w:rsidRPr="00471052" w:rsidRDefault="000671FE" w:rsidP="000671FE">
      <w:pPr>
        <w:pStyle w:val="Geenafstand"/>
        <w:rPr>
          <w:bCs/>
          <w:szCs w:val="20"/>
          <w:lang w:eastAsia="nl-NL"/>
        </w:rPr>
      </w:pPr>
      <w:r w:rsidRPr="00471052">
        <w:rPr>
          <w:bCs/>
          <w:szCs w:val="20"/>
          <w:lang w:eastAsia="nl-NL"/>
        </w:rPr>
        <w:t>Ondersteuning op het niveau van (verbreed) speciaal basisonderwijs dient ook in de toekomst zo thuisnabij mogelijk beschikbaar te blijven. Binnen de gemeenten Dalfsen, Ommen en Hardenberg volstaat de huidige spreiding aan voorzieningen. In de</w:t>
      </w:r>
      <w:r w:rsidR="005B22FA" w:rsidRPr="00471052">
        <w:rPr>
          <w:bCs/>
          <w:szCs w:val="20"/>
          <w:lang w:eastAsia="nl-NL"/>
        </w:rPr>
        <w:t xml:space="preserve"> gemeente Coevorden – zonder SBO</w:t>
      </w:r>
      <w:r w:rsidRPr="00471052">
        <w:rPr>
          <w:bCs/>
          <w:szCs w:val="20"/>
          <w:lang w:eastAsia="nl-NL"/>
        </w:rPr>
        <w:t xml:space="preserve">-voorziening – is dit niet </w:t>
      </w:r>
      <w:r w:rsidR="008F2BA2" w:rsidRPr="00471052">
        <w:rPr>
          <w:bCs/>
          <w:szCs w:val="20"/>
          <w:lang w:eastAsia="nl-NL"/>
        </w:rPr>
        <w:t xml:space="preserve">het </w:t>
      </w:r>
      <w:r w:rsidRPr="00471052">
        <w:rPr>
          <w:bCs/>
          <w:szCs w:val="20"/>
          <w:lang w:eastAsia="nl-NL"/>
        </w:rPr>
        <w:t xml:space="preserve">geval. </w:t>
      </w:r>
      <w:r w:rsidR="003C50A9" w:rsidRPr="00471052">
        <w:rPr>
          <w:bCs/>
          <w:szCs w:val="20"/>
          <w:lang w:eastAsia="nl-NL"/>
        </w:rPr>
        <w:t xml:space="preserve">Indien nodig – passend bij de ondersteuningsbehoefte van de scholen - zullen de schoolbesturen </w:t>
      </w:r>
      <w:r w:rsidR="00EA7010" w:rsidRPr="00471052">
        <w:rPr>
          <w:bCs/>
          <w:szCs w:val="20"/>
          <w:lang w:eastAsia="nl-NL"/>
        </w:rPr>
        <w:t xml:space="preserve">van Coevorden </w:t>
      </w:r>
      <w:r w:rsidR="000D787E" w:rsidRPr="00471052">
        <w:rPr>
          <w:bCs/>
          <w:szCs w:val="20"/>
          <w:lang w:eastAsia="nl-NL"/>
        </w:rPr>
        <w:t>gezamenlijk zorg dragen voor onderste</w:t>
      </w:r>
      <w:r w:rsidR="006666CE" w:rsidRPr="00471052">
        <w:rPr>
          <w:bCs/>
          <w:szCs w:val="20"/>
          <w:lang w:eastAsia="nl-NL"/>
        </w:rPr>
        <w:t>uning op S(B)O</w:t>
      </w:r>
      <w:r w:rsidR="000D787E" w:rsidRPr="00471052">
        <w:rPr>
          <w:bCs/>
          <w:szCs w:val="20"/>
          <w:lang w:eastAsia="nl-NL"/>
        </w:rPr>
        <w:t xml:space="preserve">-niveau. </w:t>
      </w:r>
      <w:r w:rsidRPr="00471052">
        <w:rPr>
          <w:bCs/>
          <w:szCs w:val="20"/>
          <w:lang w:eastAsia="nl-NL"/>
        </w:rPr>
        <w:t xml:space="preserve">Hierbij wordt gedacht in de richting van een </w:t>
      </w:r>
      <w:r w:rsidR="000D787E" w:rsidRPr="00471052">
        <w:rPr>
          <w:bCs/>
          <w:szCs w:val="20"/>
          <w:lang w:eastAsia="nl-NL"/>
        </w:rPr>
        <w:t xml:space="preserve">binnen het reguliere onderwijs </w:t>
      </w:r>
      <w:r w:rsidRPr="00471052">
        <w:rPr>
          <w:bCs/>
          <w:szCs w:val="20"/>
          <w:lang w:eastAsia="nl-NL"/>
        </w:rPr>
        <w:t>geïntegreerde ondersteuningsvorm</w:t>
      </w:r>
      <w:r w:rsidR="000D787E" w:rsidRPr="00471052">
        <w:rPr>
          <w:bCs/>
          <w:szCs w:val="20"/>
          <w:lang w:eastAsia="nl-NL"/>
        </w:rPr>
        <w:t>.</w:t>
      </w:r>
      <w:r w:rsidRPr="00471052">
        <w:rPr>
          <w:bCs/>
          <w:szCs w:val="20"/>
          <w:lang w:eastAsia="nl-NL"/>
        </w:rPr>
        <w:t xml:space="preserve"> </w:t>
      </w:r>
    </w:p>
    <w:p w:rsidR="006666CE" w:rsidRPr="00471052" w:rsidRDefault="006666CE" w:rsidP="000671FE">
      <w:pPr>
        <w:pStyle w:val="Geenafstand"/>
        <w:rPr>
          <w:bCs/>
          <w:szCs w:val="20"/>
          <w:lang w:eastAsia="nl-NL"/>
        </w:rPr>
      </w:pPr>
    </w:p>
    <w:p w:rsidR="000671FE" w:rsidRPr="00471052" w:rsidRDefault="000671FE" w:rsidP="000671FE">
      <w:pPr>
        <w:pStyle w:val="Geenafstand"/>
        <w:rPr>
          <w:bCs/>
          <w:szCs w:val="20"/>
          <w:lang w:eastAsia="nl-NL"/>
        </w:rPr>
      </w:pPr>
      <w:r w:rsidRPr="00471052">
        <w:rPr>
          <w:bCs/>
          <w:szCs w:val="20"/>
          <w:lang w:eastAsia="nl-NL"/>
        </w:rPr>
        <w:t xml:space="preserve">Geen speciaal basisonderwijs, maar wel een aanvullende voorziening binnen onze regio is de school voor nieuwkomers, de Smeltkroes in Aalden. Nieuwkomers die instromen in het basisonderwijs in Hardenberg en Coevorden, worden het eerste jaar geplaatst op de Smeltkroes. </w:t>
      </w:r>
      <w:r w:rsidR="00E86595" w:rsidRPr="00471052">
        <w:rPr>
          <w:bCs/>
          <w:szCs w:val="20"/>
          <w:lang w:eastAsia="nl-NL"/>
        </w:rPr>
        <w:t>Dit betreft met name de leerlingen vanaf groep 3.</w:t>
      </w:r>
      <w:r w:rsidR="00BE6412">
        <w:rPr>
          <w:bCs/>
          <w:szCs w:val="20"/>
          <w:lang w:eastAsia="nl-NL"/>
        </w:rPr>
        <w:t xml:space="preserve"> Wanneer er een Asielzoekerscentrum in de gemeente Hardenberg gerealiseerd zou worden, zal de rol van de Smeltkroes Aalden als locatie voor eerste (onderwijs)opvang van Nieuwkomers (binnen de gemeente Hardenberg)  heroverwogen worden</w:t>
      </w:r>
    </w:p>
    <w:p w:rsidR="000671FE" w:rsidRPr="00471052" w:rsidRDefault="000671FE" w:rsidP="000671FE">
      <w:pPr>
        <w:pStyle w:val="Geenafstand"/>
        <w:ind w:left="1065"/>
        <w:rPr>
          <w:bCs/>
          <w:szCs w:val="20"/>
          <w:lang w:eastAsia="nl-NL"/>
        </w:rPr>
      </w:pPr>
    </w:p>
    <w:p w:rsidR="000671FE" w:rsidRPr="00471052" w:rsidRDefault="000671FE" w:rsidP="000671FE">
      <w:pPr>
        <w:pStyle w:val="Geenafstand"/>
        <w:outlineLvl w:val="0"/>
        <w:rPr>
          <w:b/>
          <w:szCs w:val="20"/>
          <w:lang w:eastAsia="nl-NL"/>
        </w:rPr>
      </w:pPr>
      <w:r w:rsidRPr="00471052">
        <w:rPr>
          <w:b/>
          <w:szCs w:val="20"/>
          <w:lang w:eastAsia="nl-NL"/>
        </w:rPr>
        <w:t>Niveau 4: Ondersteuning binnen het speciaal onderwijs</w:t>
      </w:r>
    </w:p>
    <w:p w:rsidR="000671FE" w:rsidRPr="00471052" w:rsidRDefault="000671FE" w:rsidP="000671FE">
      <w:pPr>
        <w:pStyle w:val="Geenafstand"/>
        <w:rPr>
          <w:bCs/>
          <w:szCs w:val="20"/>
          <w:lang w:eastAsia="nl-NL"/>
        </w:rPr>
      </w:pPr>
      <w:r w:rsidRPr="00471052">
        <w:rPr>
          <w:bCs/>
          <w:szCs w:val="20"/>
          <w:lang w:eastAsia="nl-NL"/>
        </w:rPr>
        <w:t>Voo</w:t>
      </w:r>
      <w:r w:rsidR="006666CE" w:rsidRPr="00471052">
        <w:rPr>
          <w:bCs/>
          <w:szCs w:val="20"/>
          <w:lang w:eastAsia="nl-NL"/>
        </w:rPr>
        <w:t>r sommige leerlingen</w:t>
      </w:r>
      <w:r w:rsidRPr="00471052">
        <w:rPr>
          <w:bCs/>
          <w:szCs w:val="20"/>
          <w:lang w:eastAsia="nl-NL"/>
        </w:rPr>
        <w:t xml:space="preserve"> met extra onderwijsbehoeften is </w:t>
      </w:r>
      <w:r w:rsidR="006666CE" w:rsidRPr="00471052">
        <w:rPr>
          <w:bCs/>
          <w:szCs w:val="20"/>
          <w:lang w:eastAsia="nl-NL"/>
        </w:rPr>
        <w:t>het aanbod dat de (verbrede) SBO</w:t>
      </w:r>
      <w:r w:rsidRPr="00471052">
        <w:rPr>
          <w:bCs/>
          <w:szCs w:val="20"/>
          <w:lang w:eastAsia="nl-NL"/>
        </w:rPr>
        <w:t>-voorziening kan bieden onvoldoende. Deze kinderen zijn aangewezen op speciaal onderwijs.</w:t>
      </w:r>
    </w:p>
    <w:p w:rsidR="000671FE" w:rsidRPr="00471052" w:rsidRDefault="006666CE" w:rsidP="000671FE">
      <w:pPr>
        <w:pStyle w:val="Geenafstand"/>
        <w:rPr>
          <w:bCs/>
          <w:szCs w:val="20"/>
          <w:lang w:eastAsia="nl-NL"/>
        </w:rPr>
      </w:pPr>
      <w:r w:rsidRPr="00471052">
        <w:rPr>
          <w:bCs/>
          <w:szCs w:val="20"/>
          <w:lang w:eastAsia="nl-NL"/>
        </w:rPr>
        <w:t>De Boslust is de enige SO</w:t>
      </w:r>
      <w:r w:rsidR="000671FE" w:rsidRPr="00471052">
        <w:rPr>
          <w:bCs/>
          <w:szCs w:val="20"/>
          <w:lang w:eastAsia="nl-NL"/>
        </w:rPr>
        <w:t>-school met een vestiging binnen de regio van ons samenwerkingsverband. De Boslust he</w:t>
      </w:r>
      <w:r w:rsidRPr="00471052">
        <w:rPr>
          <w:bCs/>
          <w:szCs w:val="20"/>
          <w:lang w:eastAsia="nl-NL"/>
        </w:rPr>
        <w:t>eft een onderwijsaanbod voor ZML-leerlingen</w:t>
      </w:r>
      <w:r w:rsidR="000671FE" w:rsidRPr="00471052">
        <w:rPr>
          <w:bCs/>
          <w:szCs w:val="20"/>
          <w:lang w:eastAsia="nl-NL"/>
        </w:rPr>
        <w:t xml:space="preserve"> en voor sommige </w:t>
      </w:r>
      <w:r w:rsidRPr="00471052">
        <w:rPr>
          <w:bCs/>
          <w:szCs w:val="20"/>
          <w:lang w:eastAsia="nl-NL"/>
        </w:rPr>
        <w:t>meervoudig gehandicapte leerlingen</w:t>
      </w:r>
      <w:r w:rsidR="000671FE" w:rsidRPr="00471052">
        <w:rPr>
          <w:bCs/>
          <w:szCs w:val="20"/>
          <w:lang w:eastAsia="nl-NL"/>
        </w:rPr>
        <w:t>.</w:t>
      </w:r>
    </w:p>
    <w:p w:rsidR="000671FE" w:rsidRPr="00CE25E7" w:rsidRDefault="006666CE" w:rsidP="000671FE">
      <w:pPr>
        <w:pStyle w:val="Geenafstand"/>
        <w:rPr>
          <w:bCs/>
          <w:szCs w:val="20"/>
          <w:lang w:eastAsia="nl-NL"/>
        </w:rPr>
      </w:pPr>
      <w:r w:rsidRPr="00471052">
        <w:rPr>
          <w:bCs/>
          <w:szCs w:val="20"/>
          <w:lang w:eastAsia="nl-NL"/>
        </w:rPr>
        <w:t xml:space="preserve">Leerlingen </w:t>
      </w:r>
      <w:r w:rsidR="000671FE" w:rsidRPr="00471052">
        <w:rPr>
          <w:bCs/>
          <w:szCs w:val="20"/>
          <w:lang w:eastAsia="nl-NL"/>
        </w:rPr>
        <w:t xml:space="preserve">met extra onderwijsbehoeften op het gebied van gedrag of met extra </w:t>
      </w:r>
      <w:r w:rsidR="000671FE" w:rsidRPr="00CE25E7">
        <w:rPr>
          <w:bCs/>
          <w:szCs w:val="20"/>
          <w:lang w:eastAsia="nl-NL"/>
        </w:rPr>
        <w:t xml:space="preserve">onderwijsbehoeften als gevolg van lichamelijk-motorische beperkingen zijn aangewezen op speciaal onderwijs buiten de </w:t>
      </w:r>
      <w:r w:rsidR="00A06B10" w:rsidRPr="00CE25E7">
        <w:rPr>
          <w:bCs/>
          <w:szCs w:val="20"/>
          <w:lang w:eastAsia="nl-NL"/>
        </w:rPr>
        <w:t xml:space="preserve">geografische </w:t>
      </w:r>
      <w:r w:rsidR="000671FE" w:rsidRPr="00CE25E7">
        <w:rPr>
          <w:bCs/>
          <w:szCs w:val="20"/>
          <w:lang w:eastAsia="nl-NL"/>
        </w:rPr>
        <w:t>regio</w:t>
      </w:r>
      <w:r w:rsidR="00A06B10" w:rsidRPr="00CE25E7">
        <w:rPr>
          <w:bCs/>
          <w:szCs w:val="20"/>
          <w:lang w:eastAsia="nl-NL"/>
        </w:rPr>
        <w:t xml:space="preserve"> van het samenwerkingsverband.</w:t>
      </w:r>
      <w:r w:rsidR="000671FE" w:rsidRPr="00CE25E7">
        <w:rPr>
          <w:bCs/>
          <w:szCs w:val="20"/>
          <w:lang w:eastAsia="nl-NL"/>
        </w:rPr>
        <w:t xml:space="preserve"> Het samenwerkingsverband maakt afspraken met de schoolbesturen die dit onderwijs bieden om t</w:t>
      </w:r>
      <w:r w:rsidRPr="00CE25E7">
        <w:rPr>
          <w:bCs/>
          <w:szCs w:val="20"/>
          <w:lang w:eastAsia="nl-NL"/>
        </w:rPr>
        <w:t>e kunnen garanderen dat een leerling</w:t>
      </w:r>
      <w:r w:rsidR="000671FE" w:rsidRPr="00CE25E7">
        <w:rPr>
          <w:bCs/>
          <w:szCs w:val="20"/>
          <w:lang w:eastAsia="nl-NL"/>
        </w:rPr>
        <w:t xml:space="preserve"> – indien aan de orde – snel geplaatst kan worden op de betreffende school voor speciaal onderwijs. </w:t>
      </w:r>
    </w:p>
    <w:p w:rsidR="000671FE" w:rsidRPr="00CE25E7" w:rsidRDefault="000671FE" w:rsidP="000671FE">
      <w:pPr>
        <w:pStyle w:val="Geenafstand"/>
        <w:rPr>
          <w:bCs/>
          <w:szCs w:val="20"/>
          <w:lang w:eastAsia="nl-NL"/>
        </w:rPr>
      </w:pPr>
      <w:r w:rsidRPr="00CE25E7">
        <w:rPr>
          <w:bCs/>
          <w:szCs w:val="20"/>
          <w:lang w:eastAsia="nl-NL"/>
        </w:rPr>
        <w:t>Dergelijke voorzieningen voor speciaal onderwijs dienen een zekere omvang te hebben om kwaliteit te kunnen bieden. Binnen o</w:t>
      </w:r>
      <w:r w:rsidR="006666CE" w:rsidRPr="00CE25E7">
        <w:rPr>
          <w:bCs/>
          <w:szCs w:val="20"/>
          <w:lang w:eastAsia="nl-NL"/>
        </w:rPr>
        <w:t>nze regio is het aantal leerlingen</w:t>
      </w:r>
      <w:r w:rsidRPr="00CE25E7">
        <w:rPr>
          <w:bCs/>
          <w:szCs w:val="20"/>
          <w:lang w:eastAsia="nl-NL"/>
        </w:rPr>
        <w:t xml:space="preserve"> dat onderwijs nodig heeft op een school voor speciaal onderwijs beperkt. Het is daarom niet realistisch te streven naar de oprichting van nieuwe voorzie</w:t>
      </w:r>
      <w:r w:rsidR="006666CE" w:rsidRPr="00CE25E7">
        <w:rPr>
          <w:bCs/>
          <w:szCs w:val="20"/>
          <w:lang w:eastAsia="nl-NL"/>
        </w:rPr>
        <w:t xml:space="preserve">ningen voor speciaal onderwijs </w:t>
      </w:r>
      <w:r w:rsidRPr="00CE25E7">
        <w:rPr>
          <w:bCs/>
          <w:szCs w:val="20"/>
          <w:lang w:eastAsia="nl-NL"/>
        </w:rPr>
        <w:t xml:space="preserve">binnen onze regio. </w:t>
      </w:r>
    </w:p>
    <w:p w:rsidR="000671FE" w:rsidRPr="00CE25E7" w:rsidRDefault="000671FE" w:rsidP="000671FE">
      <w:pPr>
        <w:pStyle w:val="Geenafstand"/>
        <w:rPr>
          <w:bCs/>
          <w:szCs w:val="20"/>
          <w:lang w:eastAsia="nl-NL"/>
        </w:rPr>
      </w:pPr>
    </w:p>
    <w:p w:rsidR="00B20904" w:rsidRPr="00471052" w:rsidRDefault="000671FE" w:rsidP="00A06B10">
      <w:pPr>
        <w:pStyle w:val="Geenafstand"/>
        <w:sectPr w:rsidR="00B20904" w:rsidRPr="00471052" w:rsidSect="00F30AF4">
          <w:footerReference w:type="even" r:id="rId10"/>
          <w:footerReference w:type="default" r:id="rId11"/>
          <w:pgSz w:w="11906" w:h="16838"/>
          <w:pgMar w:top="1701" w:right="1701" w:bottom="1701" w:left="1701" w:header="709" w:footer="709" w:gutter="0"/>
          <w:cols w:space="708"/>
          <w:docGrid w:linePitch="360"/>
        </w:sectPr>
      </w:pPr>
      <w:r w:rsidRPr="00CE25E7">
        <w:rPr>
          <w:szCs w:val="20"/>
        </w:rPr>
        <w:t xml:space="preserve">De verschillende niveaus van ondersteuning worden aangeboden binnen verschillende typen (al dan niet speciale) </w:t>
      </w:r>
      <w:r w:rsidR="00A06B10" w:rsidRPr="00CE25E7">
        <w:rPr>
          <w:szCs w:val="20"/>
        </w:rPr>
        <w:t>onderwijs</w:t>
      </w:r>
      <w:r w:rsidRPr="00CE25E7">
        <w:rPr>
          <w:szCs w:val="20"/>
        </w:rPr>
        <w:t>voorzieninge</w:t>
      </w:r>
      <w:r w:rsidR="00A06B10" w:rsidRPr="00CE25E7">
        <w:rPr>
          <w:szCs w:val="20"/>
        </w:rPr>
        <w:t>n. Daarbij is de praktijk in veel gevallen dat een voorziening verschillende niveaus van  ondersteuning aanbiedt.</w:t>
      </w:r>
    </w:p>
    <w:p w:rsidR="00F50369" w:rsidRPr="00471052" w:rsidRDefault="00260539" w:rsidP="000671FE">
      <w:pPr>
        <w:rPr>
          <w:b/>
          <w:sz w:val="28"/>
          <w:szCs w:val="28"/>
        </w:rPr>
      </w:pPr>
      <w:r w:rsidRPr="00471052">
        <w:rPr>
          <w:b/>
          <w:sz w:val="28"/>
          <w:szCs w:val="28"/>
        </w:rPr>
        <w:lastRenderedPageBreak/>
        <w:t>Hoofdstuk 5 Expertise t</w:t>
      </w:r>
      <w:r w:rsidR="00D72D72" w:rsidRPr="00471052">
        <w:rPr>
          <w:b/>
          <w:sz w:val="28"/>
          <w:szCs w:val="28"/>
        </w:rPr>
        <w:t xml:space="preserve">en behoeve van </w:t>
      </w:r>
      <w:r w:rsidR="006666CE" w:rsidRPr="00471052">
        <w:rPr>
          <w:b/>
          <w:sz w:val="28"/>
          <w:szCs w:val="28"/>
        </w:rPr>
        <w:t>leerlingen</w:t>
      </w:r>
      <w:r w:rsidRPr="00471052">
        <w:rPr>
          <w:b/>
          <w:sz w:val="28"/>
          <w:szCs w:val="28"/>
        </w:rPr>
        <w:t xml:space="preserve"> met extra </w:t>
      </w:r>
    </w:p>
    <w:p w:rsidR="00260539" w:rsidRPr="00471052" w:rsidRDefault="00F50369" w:rsidP="000671FE">
      <w:pPr>
        <w:rPr>
          <w:b/>
          <w:sz w:val="28"/>
          <w:szCs w:val="28"/>
        </w:rPr>
      </w:pPr>
      <w:r w:rsidRPr="00471052">
        <w:rPr>
          <w:b/>
          <w:sz w:val="28"/>
          <w:szCs w:val="28"/>
        </w:rPr>
        <w:t xml:space="preserve">                   </w:t>
      </w:r>
      <w:r w:rsidR="00260539" w:rsidRPr="00471052">
        <w:rPr>
          <w:b/>
          <w:sz w:val="28"/>
          <w:szCs w:val="28"/>
        </w:rPr>
        <w:t>onderwijsbehoeften</w:t>
      </w:r>
    </w:p>
    <w:p w:rsidR="00B20904" w:rsidRPr="00471052" w:rsidRDefault="00B20904" w:rsidP="00B20904"/>
    <w:p w:rsidR="00046B16" w:rsidRPr="00471052" w:rsidRDefault="00B20904" w:rsidP="00B20904">
      <w:pPr>
        <w:rPr>
          <w:rFonts w:cs="Arial"/>
        </w:rPr>
      </w:pPr>
      <w:r w:rsidRPr="00471052">
        <w:rPr>
          <w:rFonts w:cs="Arial"/>
        </w:rPr>
        <w:t>Bij het realiseren van een pass</w:t>
      </w:r>
      <w:r w:rsidR="006666CE" w:rsidRPr="00471052">
        <w:rPr>
          <w:rFonts w:cs="Arial"/>
        </w:rPr>
        <w:t>end onderwijsaanbod aan leerlingen</w:t>
      </w:r>
      <w:r w:rsidRPr="00471052">
        <w:rPr>
          <w:rFonts w:cs="Arial"/>
        </w:rPr>
        <w:t xml:space="preserve"> met extra onderwijsbehoeften hebben scholen in de regel behoefte aan een mix van expertise en ‘handen rondom het kind’. Een basisniveau van ondersteuning wordt iedere school geacht zelf te kunnen bieden. Is aanvullende expertise nodig dan dient de bovenschoolse ondersteuningsstructuur erin te voorzien dat deze snel beschikbaar is voor de school.</w:t>
      </w:r>
    </w:p>
    <w:p w:rsidR="00046B16" w:rsidRPr="00471052" w:rsidRDefault="00046B16" w:rsidP="00B20904">
      <w:pPr>
        <w:rPr>
          <w:rFonts w:cs="Arial"/>
        </w:rPr>
      </w:pPr>
      <w:r w:rsidRPr="00471052">
        <w:rPr>
          <w:rFonts w:cs="Arial"/>
        </w:rPr>
        <w:t>Het samenwerkingsverband kiest ervoor het beschikbaar stellen van aanvullende expertise te organiseren op het niveau van de afdeling. Iedere afdeling kan een en ander organiseren op een bij de afdelingsstructuur passende wijze.</w:t>
      </w:r>
    </w:p>
    <w:p w:rsidR="00B20904" w:rsidRPr="00471052" w:rsidRDefault="00046B16" w:rsidP="00B20904">
      <w:pPr>
        <w:rPr>
          <w:rFonts w:cs="Arial"/>
        </w:rPr>
      </w:pPr>
      <w:r w:rsidRPr="00471052">
        <w:rPr>
          <w:rFonts w:cs="Arial"/>
        </w:rPr>
        <w:t xml:space="preserve">Bij </w:t>
      </w:r>
      <w:r w:rsidR="00D72D72" w:rsidRPr="00471052">
        <w:rPr>
          <w:rFonts w:cs="Arial"/>
        </w:rPr>
        <w:t xml:space="preserve">de </w:t>
      </w:r>
      <w:r w:rsidRPr="00471052">
        <w:rPr>
          <w:rFonts w:cs="Arial"/>
        </w:rPr>
        <w:t xml:space="preserve">inrichting van de expertise zijn onderstaande richtlijnen kaderstellend. </w:t>
      </w:r>
    </w:p>
    <w:p w:rsidR="00B20904" w:rsidRPr="00471052" w:rsidRDefault="00B20904" w:rsidP="00B20904">
      <w:pPr>
        <w:rPr>
          <w:rFonts w:cs="Arial"/>
        </w:rPr>
      </w:pPr>
    </w:p>
    <w:p w:rsidR="00B20904" w:rsidRPr="00471052" w:rsidRDefault="00B20904" w:rsidP="002116AF">
      <w:pPr>
        <w:numPr>
          <w:ilvl w:val="0"/>
          <w:numId w:val="11"/>
        </w:numPr>
        <w:rPr>
          <w:rFonts w:cs="Arial"/>
        </w:rPr>
      </w:pPr>
      <w:r w:rsidRPr="00471052">
        <w:rPr>
          <w:rFonts w:cs="Arial"/>
        </w:rPr>
        <w:t xml:space="preserve">Iedere school dient een beroep te kunnen doen op aanvullende expertise op het gebied van </w:t>
      </w:r>
      <w:r w:rsidR="006666CE" w:rsidRPr="00471052">
        <w:rPr>
          <w:rFonts w:cs="Arial"/>
        </w:rPr>
        <w:t>het onderwijsaanbod aan leerlingen</w:t>
      </w:r>
      <w:r w:rsidRPr="00471052">
        <w:rPr>
          <w:rFonts w:cs="Arial"/>
        </w:rPr>
        <w:t xml:space="preserve"> met extra onderwijsbehoeften. De binnen </w:t>
      </w:r>
      <w:r w:rsidR="00046B16" w:rsidRPr="00471052">
        <w:rPr>
          <w:rFonts w:cs="Arial"/>
        </w:rPr>
        <w:t xml:space="preserve">een afdeling </w:t>
      </w:r>
      <w:r w:rsidRPr="00471052">
        <w:rPr>
          <w:rFonts w:cs="Arial"/>
        </w:rPr>
        <w:t>samenwerkende schoolbesturen dragen er zorg voor da</w:t>
      </w:r>
      <w:r w:rsidR="00E276B8" w:rsidRPr="00471052">
        <w:rPr>
          <w:rFonts w:cs="Arial"/>
        </w:rPr>
        <w:t>t deze expertise voorhanden is en stellen hiervoor budgetten beschikbaar. (NB: er is dus geen sprake van ‘open eind’</w:t>
      </w:r>
      <w:r w:rsidR="00831B16" w:rsidRPr="00471052">
        <w:rPr>
          <w:rFonts w:cs="Arial"/>
        </w:rPr>
        <w:t xml:space="preserve"> </w:t>
      </w:r>
      <w:r w:rsidR="00E276B8" w:rsidRPr="00471052">
        <w:rPr>
          <w:rFonts w:cs="Arial"/>
        </w:rPr>
        <w:t>financiering</w:t>
      </w:r>
      <w:r w:rsidR="00EA7010" w:rsidRPr="00471052">
        <w:rPr>
          <w:rFonts w:cs="Arial"/>
        </w:rPr>
        <w:t>).</w:t>
      </w:r>
    </w:p>
    <w:p w:rsidR="00B20904" w:rsidRPr="00471052" w:rsidRDefault="00B20904" w:rsidP="00B20904">
      <w:pPr>
        <w:rPr>
          <w:rFonts w:cs="Arial"/>
        </w:rPr>
      </w:pPr>
    </w:p>
    <w:p w:rsidR="00B20904" w:rsidRPr="00471052" w:rsidRDefault="00B20904" w:rsidP="002116AF">
      <w:pPr>
        <w:numPr>
          <w:ilvl w:val="0"/>
          <w:numId w:val="11"/>
        </w:numPr>
        <w:rPr>
          <w:rFonts w:cs="Arial"/>
        </w:rPr>
      </w:pPr>
      <w:r w:rsidRPr="00471052">
        <w:rPr>
          <w:rFonts w:cs="Arial"/>
        </w:rPr>
        <w:t>Bij ‘aanvullende expertise’ denken we in de eerste plaats aan expertise die ingezet wordt om de groepsleerkracht en school te ondersteunen. (Steekwoorden: advisering, begeleiding, coaching)</w:t>
      </w:r>
    </w:p>
    <w:p w:rsidR="00B20904" w:rsidRPr="00471052" w:rsidRDefault="00B20904" w:rsidP="00B20904">
      <w:pPr>
        <w:ind w:left="360"/>
        <w:rPr>
          <w:rFonts w:cs="Arial"/>
        </w:rPr>
      </w:pPr>
    </w:p>
    <w:p w:rsidR="00B20904" w:rsidRPr="00471052" w:rsidRDefault="00B20904" w:rsidP="00B20904">
      <w:pPr>
        <w:rPr>
          <w:rFonts w:cs="Arial"/>
        </w:rPr>
      </w:pPr>
      <w:r w:rsidRPr="00471052">
        <w:rPr>
          <w:rFonts w:cs="Arial"/>
        </w:rPr>
        <w:t>3.  De expertise dient snel toegankelijk te zijn voor de scholen:</w:t>
      </w:r>
    </w:p>
    <w:p w:rsidR="00B20904" w:rsidRPr="00471052" w:rsidRDefault="00B20904" w:rsidP="002116AF">
      <w:pPr>
        <w:numPr>
          <w:ilvl w:val="0"/>
          <w:numId w:val="10"/>
        </w:numPr>
        <w:rPr>
          <w:rFonts w:cs="Arial"/>
        </w:rPr>
      </w:pPr>
      <w:r w:rsidRPr="00471052">
        <w:rPr>
          <w:rFonts w:cs="Arial"/>
        </w:rPr>
        <w:t>langs korte, rechtstreekse lijnen tussen school en deskundige</w:t>
      </w:r>
    </w:p>
    <w:p w:rsidR="00B20904" w:rsidRPr="00471052" w:rsidRDefault="00B20904" w:rsidP="002116AF">
      <w:pPr>
        <w:numPr>
          <w:ilvl w:val="0"/>
          <w:numId w:val="10"/>
        </w:numPr>
        <w:rPr>
          <w:rFonts w:cs="Arial"/>
        </w:rPr>
      </w:pPr>
      <w:r w:rsidRPr="00471052">
        <w:rPr>
          <w:rFonts w:cs="Arial"/>
        </w:rPr>
        <w:t>met eenvoudige procedures</w:t>
      </w:r>
    </w:p>
    <w:p w:rsidR="00B20904" w:rsidRPr="00471052" w:rsidRDefault="00B20904" w:rsidP="002116AF">
      <w:pPr>
        <w:numPr>
          <w:ilvl w:val="0"/>
          <w:numId w:val="10"/>
        </w:numPr>
        <w:rPr>
          <w:rFonts w:cs="Arial"/>
        </w:rPr>
      </w:pPr>
      <w:r w:rsidRPr="00471052">
        <w:rPr>
          <w:rFonts w:cs="Arial"/>
        </w:rPr>
        <w:t>met een minimum aan administratieve bureaucratie</w:t>
      </w:r>
    </w:p>
    <w:p w:rsidR="00B20904" w:rsidRPr="00471052" w:rsidRDefault="00B20904" w:rsidP="002116AF">
      <w:pPr>
        <w:numPr>
          <w:ilvl w:val="0"/>
          <w:numId w:val="10"/>
        </w:numPr>
        <w:rPr>
          <w:rFonts w:cs="Arial"/>
        </w:rPr>
      </w:pPr>
      <w:r w:rsidRPr="00471052">
        <w:rPr>
          <w:rFonts w:cs="Arial"/>
        </w:rPr>
        <w:t>zonder langs een loket te hoeven</w:t>
      </w:r>
    </w:p>
    <w:p w:rsidR="00B20904" w:rsidRPr="00471052" w:rsidRDefault="00B20904" w:rsidP="00B20904">
      <w:pPr>
        <w:rPr>
          <w:rFonts w:cs="Arial"/>
        </w:rPr>
      </w:pPr>
    </w:p>
    <w:p w:rsidR="00B20904" w:rsidRPr="00471052" w:rsidRDefault="00B20904" w:rsidP="00B20904">
      <w:pPr>
        <w:rPr>
          <w:rFonts w:cs="Arial"/>
        </w:rPr>
      </w:pPr>
      <w:r w:rsidRPr="00471052">
        <w:rPr>
          <w:rFonts w:cs="Arial"/>
        </w:rPr>
        <w:t xml:space="preserve">4.  Alle in dit kader beschikbare specialisten </w:t>
      </w:r>
    </w:p>
    <w:p w:rsidR="00B20904" w:rsidRPr="00471052" w:rsidRDefault="00B20904" w:rsidP="002116AF">
      <w:pPr>
        <w:numPr>
          <w:ilvl w:val="0"/>
          <w:numId w:val="10"/>
        </w:numPr>
        <w:rPr>
          <w:rFonts w:cs="Arial"/>
        </w:rPr>
      </w:pPr>
      <w:r w:rsidRPr="00471052">
        <w:rPr>
          <w:rFonts w:cs="Arial"/>
        </w:rPr>
        <w:t>werken vraaggericht</w:t>
      </w:r>
    </w:p>
    <w:p w:rsidR="00B20904" w:rsidRPr="00471052" w:rsidRDefault="00B20904" w:rsidP="002116AF">
      <w:pPr>
        <w:numPr>
          <w:ilvl w:val="0"/>
          <w:numId w:val="10"/>
        </w:numPr>
        <w:rPr>
          <w:rFonts w:cs="Arial"/>
        </w:rPr>
      </w:pPr>
      <w:r w:rsidRPr="00471052">
        <w:rPr>
          <w:rFonts w:cs="Arial"/>
        </w:rPr>
        <w:t>hanteren de principes van handelingsgericht werken</w:t>
      </w:r>
    </w:p>
    <w:p w:rsidR="00B20904" w:rsidRPr="00471052" w:rsidRDefault="00B20904" w:rsidP="002116AF">
      <w:pPr>
        <w:numPr>
          <w:ilvl w:val="0"/>
          <w:numId w:val="10"/>
        </w:numPr>
        <w:rPr>
          <w:rFonts w:cs="Arial"/>
        </w:rPr>
      </w:pPr>
      <w:r w:rsidRPr="00471052">
        <w:rPr>
          <w:rFonts w:cs="Arial"/>
        </w:rPr>
        <w:t>hebben een ondersteunende rol richting de school; de school blijft evenwel probleemeigenaar</w:t>
      </w:r>
    </w:p>
    <w:p w:rsidR="00B20904" w:rsidRPr="00471052" w:rsidRDefault="00B20904" w:rsidP="00B20904">
      <w:pPr>
        <w:rPr>
          <w:rFonts w:cs="Arial"/>
        </w:rPr>
      </w:pPr>
    </w:p>
    <w:p w:rsidR="00B20904" w:rsidRPr="00471052" w:rsidRDefault="00B20904" w:rsidP="00B20904">
      <w:pPr>
        <w:rPr>
          <w:rFonts w:cs="Arial"/>
        </w:rPr>
      </w:pPr>
      <w:r w:rsidRPr="00471052">
        <w:rPr>
          <w:rFonts w:cs="Arial"/>
        </w:rPr>
        <w:t>5.  Iedere school kan (volgens de bi</w:t>
      </w:r>
      <w:r w:rsidR="00046B16" w:rsidRPr="00471052">
        <w:rPr>
          <w:rFonts w:cs="Arial"/>
        </w:rPr>
        <w:t>j 3</w:t>
      </w:r>
      <w:r w:rsidRPr="00471052">
        <w:rPr>
          <w:rFonts w:cs="Arial"/>
        </w:rPr>
        <w:t xml:space="preserve"> beschreven uitgangspunten) direct een </w:t>
      </w:r>
    </w:p>
    <w:p w:rsidR="00B20904" w:rsidRPr="00471052" w:rsidRDefault="00B20904" w:rsidP="00B20904">
      <w:pPr>
        <w:rPr>
          <w:rFonts w:cs="Arial"/>
        </w:rPr>
      </w:pPr>
      <w:r w:rsidRPr="00471052">
        <w:rPr>
          <w:rFonts w:cs="Arial"/>
        </w:rPr>
        <w:t xml:space="preserve">     beroep doen op de ondersteuning door een orthopedagoog.</w:t>
      </w:r>
    </w:p>
    <w:p w:rsidR="00B20904" w:rsidRPr="00471052" w:rsidRDefault="00B20904" w:rsidP="00B20904">
      <w:pPr>
        <w:rPr>
          <w:rFonts w:cs="Arial"/>
        </w:rPr>
      </w:pPr>
      <w:r w:rsidRPr="00471052">
        <w:rPr>
          <w:rFonts w:cs="Arial"/>
        </w:rPr>
        <w:t xml:space="preserve">     Verder is voor alle sc</w:t>
      </w:r>
      <w:r w:rsidR="00046B16" w:rsidRPr="00471052">
        <w:rPr>
          <w:rFonts w:cs="Arial"/>
        </w:rPr>
        <w:t>holen (eveneens volgens de bij 3</w:t>
      </w:r>
      <w:r w:rsidRPr="00471052">
        <w:rPr>
          <w:rFonts w:cs="Arial"/>
        </w:rPr>
        <w:t xml:space="preserve"> weergegeven uitgangs-</w:t>
      </w:r>
    </w:p>
    <w:p w:rsidR="00B20904" w:rsidRPr="00471052" w:rsidRDefault="00B20904" w:rsidP="00B20904">
      <w:pPr>
        <w:rPr>
          <w:rFonts w:cs="Arial"/>
        </w:rPr>
      </w:pPr>
      <w:r w:rsidRPr="00471052">
        <w:rPr>
          <w:rFonts w:cs="Arial"/>
        </w:rPr>
        <w:t xml:space="preserve"> </w:t>
      </w:r>
      <w:r w:rsidR="00046B16" w:rsidRPr="00471052">
        <w:rPr>
          <w:rFonts w:cs="Arial"/>
        </w:rPr>
        <w:t xml:space="preserve">    punten) de volgende expertise</w:t>
      </w:r>
      <w:r w:rsidRPr="00471052">
        <w:rPr>
          <w:rFonts w:cs="Arial"/>
        </w:rPr>
        <w:t xml:space="preserve"> direct beschikbaar:</w:t>
      </w:r>
    </w:p>
    <w:p w:rsidR="00B20904" w:rsidRPr="00471052" w:rsidRDefault="006666CE" w:rsidP="002116AF">
      <w:pPr>
        <w:numPr>
          <w:ilvl w:val="0"/>
          <w:numId w:val="10"/>
        </w:numPr>
        <w:rPr>
          <w:rFonts w:cs="Arial"/>
        </w:rPr>
      </w:pPr>
      <w:r w:rsidRPr="00471052">
        <w:rPr>
          <w:rFonts w:cs="Arial"/>
        </w:rPr>
        <w:t>SBO</w:t>
      </w:r>
      <w:r w:rsidR="00B20904" w:rsidRPr="00471052">
        <w:rPr>
          <w:rFonts w:cs="Arial"/>
        </w:rPr>
        <w:t>-expertise op het gebied van de</w:t>
      </w:r>
      <w:r w:rsidRPr="00471052">
        <w:rPr>
          <w:rFonts w:cs="Arial"/>
        </w:rPr>
        <w:t xml:space="preserve"> onderwijsbehoeften van leerlingen</w:t>
      </w:r>
      <w:r w:rsidR="00B20904" w:rsidRPr="00471052">
        <w:rPr>
          <w:rFonts w:cs="Arial"/>
        </w:rPr>
        <w:t xml:space="preserve"> met leer- en gedragsproblemen </w:t>
      </w:r>
    </w:p>
    <w:p w:rsidR="00B20904" w:rsidRPr="00471052" w:rsidRDefault="006666CE" w:rsidP="002116AF">
      <w:pPr>
        <w:numPr>
          <w:ilvl w:val="0"/>
          <w:numId w:val="10"/>
        </w:numPr>
        <w:rPr>
          <w:rFonts w:cs="Arial"/>
        </w:rPr>
      </w:pPr>
      <w:r w:rsidRPr="00471052">
        <w:rPr>
          <w:rFonts w:cs="Arial"/>
        </w:rPr>
        <w:t>SO</w:t>
      </w:r>
      <w:r w:rsidR="00B20904" w:rsidRPr="00471052">
        <w:rPr>
          <w:rFonts w:cs="Arial"/>
        </w:rPr>
        <w:t>-expe</w:t>
      </w:r>
      <w:r w:rsidRPr="00471052">
        <w:rPr>
          <w:rFonts w:cs="Arial"/>
        </w:rPr>
        <w:t>rtise op het gebied van leerlingen</w:t>
      </w:r>
      <w:r w:rsidR="00B20904" w:rsidRPr="00471052">
        <w:rPr>
          <w:rFonts w:cs="Arial"/>
        </w:rPr>
        <w:t xml:space="preserve"> met onderwijsbehoeften op het gebied van cognitieve beperkingen, op het gebied van lichamelijke beperkingen en op het gebied van gedrag en sociaal-emotionele ontwikkeling</w:t>
      </w:r>
    </w:p>
    <w:p w:rsidR="00B20904" w:rsidRPr="00471052" w:rsidRDefault="00B20904" w:rsidP="00B20904">
      <w:pPr>
        <w:rPr>
          <w:rFonts w:cs="Arial"/>
        </w:rPr>
      </w:pPr>
    </w:p>
    <w:p w:rsidR="00B20904" w:rsidRPr="00471052" w:rsidRDefault="00B20904" w:rsidP="00B20904">
      <w:pPr>
        <w:rPr>
          <w:rFonts w:cs="Arial"/>
        </w:rPr>
      </w:pPr>
      <w:r w:rsidRPr="00471052">
        <w:rPr>
          <w:rFonts w:cs="Arial"/>
        </w:rPr>
        <w:t xml:space="preserve">6.  </w:t>
      </w:r>
      <w:r w:rsidR="00933565" w:rsidRPr="00471052">
        <w:rPr>
          <w:rFonts w:cs="Arial"/>
        </w:rPr>
        <w:t>Voor de organisatie op afdelingsniveau geldt:</w:t>
      </w:r>
    </w:p>
    <w:p w:rsidR="00B20904" w:rsidRPr="00471052" w:rsidRDefault="00D72D72" w:rsidP="002116AF">
      <w:pPr>
        <w:numPr>
          <w:ilvl w:val="0"/>
          <w:numId w:val="10"/>
        </w:numPr>
        <w:rPr>
          <w:rFonts w:cs="Arial"/>
        </w:rPr>
      </w:pPr>
      <w:r w:rsidRPr="00471052">
        <w:rPr>
          <w:rFonts w:cs="Arial"/>
        </w:rPr>
        <w:t>D</w:t>
      </w:r>
      <w:r w:rsidR="00B20904" w:rsidRPr="00471052">
        <w:rPr>
          <w:rFonts w:cs="Arial"/>
        </w:rPr>
        <w:t>e betreffende schoolbesturen maken afspraken hoe de expertise beschikbaar te stellen aan de scholen; hierbij kan ervoor gekozen worden om een deel van de expertise beschikbaar te stellen op bestuursniveau (denk bv. aan de orthopedagoog)</w:t>
      </w:r>
      <w:r w:rsidRPr="00471052">
        <w:rPr>
          <w:rFonts w:cs="Arial"/>
        </w:rPr>
        <w:t>.</w:t>
      </w:r>
    </w:p>
    <w:p w:rsidR="00B20904" w:rsidRPr="00471052" w:rsidRDefault="00D72D72" w:rsidP="002116AF">
      <w:pPr>
        <w:numPr>
          <w:ilvl w:val="0"/>
          <w:numId w:val="10"/>
        </w:numPr>
        <w:rPr>
          <w:rFonts w:cs="Arial"/>
        </w:rPr>
      </w:pPr>
      <w:r w:rsidRPr="00471052">
        <w:rPr>
          <w:rFonts w:cs="Arial"/>
        </w:rPr>
        <w:lastRenderedPageBreak/>
        <w:t>B</w:t>
      </w:r>
      <w:r w:rsidR="00B20904" w:rsidRPr="00471052">
        <w:rPr>
          <w:rFonts w:cs="Arial"/>
        </w:rPr>
        <w:t>innen de afdeling worden eventueel aanvullende afspraken gemaakt w</w:t>
      </w:r>
      <w:r w:rsidRPr="00471052">
        <w:rPr>
          <w:rFonts w:cs="Arial"/>
        </w:rPr>
        <w:t>at betreft</w:t>
      </w:r>
      <w:r w:rsidR="00B20904" w:rsidRPr="00471052">
        <w:rPr>
          <w:rFonts w:cs="Arial"/>
        </w:rPr>
        <w:t xml:space="preserve"> de beschikbaarheid van expertise (bovenop de minimumafspraken die gelden voor het hele samenwerkingsverband), passend bij de ondersteuningsbehoeften van de scholen in de betreffende afdeling</w:t>
      </w:r>
      <w:r w:rsidRPr="00471052">
        <w:rPr>
          <w:rFonts w:cs="Arial"/>
        </w:rPr>
        <w:t>.</w:t>
      </w:r>
    </w:p>
    <w:p w:rsidR="00B20904" w:rsidRPr="00471052" w:rsidRDefault="00D72D72" w:rsidP="002116AF">
      <w:pPr>
        <w:numPr>
          <w:ilvl w:val="0"/>
          <w:numId w:val="10"/>
        </w:numPr>
        <w:rPr>
          <w:rFonts w:cs="Arial"/>
        </w:rPr>
      </w:pPr>
      <w:r w:rsidRPr="00471052">
        <w:rPr>
          <w:rFonts w:cs="Arial"/>
        </w:rPr>
        <w:t>D</w:t>
      </w:r>
      <w:r w:rsidR="00B20904" w:rsidRPr="00471052">
        <w:rPr>
          <w:rFonts w:cs="Arial"/>
        </w:rPr>
        <w:t>e afdeling maakt afspraken met aanbieders van expertise over hun inzet binnen de afdeling; eventueel kunnen deze afspraken door verschillende afdelingen gezamenlijk worden gemaakt</w:t>
      </w:r>
      <w:r w:rsidRPr="00471052">
        <w:rPr>
          <w:rFonts w:cs="Arial"/>
        </w:rPr>
        <w:t>.</w:t>
      </w:r>
    </w:p>
    <w:p w:rsidR="00E276B8" w:rsidRPr="00471052" w:rsidRDefault="00D72D72" w:rsidP="002116AF">
      <w:pPr>
        <w:numPr>
          <w:ilvl w:val="0"/>
          <w:numId w:val="10"/>
        </w:numPr>
        <w:rPr>
          <w:rFonts w:cs="Arial"/>
        </w:rPr>
      </w:pPr>
      <w:r w:rsidRPr="00471052">
        <w:rPr>
          <w:rFonts w:cs="Arial"/>
        </w:rPr>
        <w:t>T</w:t>
      </w:r>
      <w:r w:rsidR="006666CE" w:rsidRPr="00471052">
        <w:rPr>
          <w:rFonts w:cs="Arial"/>
        </w:rPr>
        <w:t>ot augustus 2016 wordt de SO</w:t>
      </w:r>
      <w:r w:rsidR="00E276B8" w:rsidRPr="00471052">
        <w:rPr>
          <w:rFonts w:cs="Arial"/>
        </w:rPr>
        <w:t xml:space="preserve">-expertise cluster 3 en 4 geleverd in de vorm van ambulante begeleiding door </w:t>
      </w:r>
      <w:r w:rsidRPr="00471052">
        <w:rPr>
          <w:rFonts w:cs="Arial"/>
        </w:rPr>
        <w:t>het speciaal onderwijs.</w:t>
      </w:r>
      <w:r w:rsidR="00837E42" w:rsidRPr="00471052">
        <w:rPr>
          <w:rFonts w:cs="Arial"/>
        </w:rPr>
        <w:t xml:space="preserve"> </w:t>
      </w:r>
    </w:p>
    <w:p w:rsidR="00B20904" w:rsidRPr="00471052" w:rsidRDefault="00D72D72" w:rsidP="002116AF">
      <w:pPr>
        <w:numPr>
          <w:ilvl w:val="0"/>
          <w:numId w:val="10"/>
        </w:numPr>
        <w:rPr>
          <w:rFonts w:cs="Arial"/>
        </w:rPr>
      </w:pPr>
      <w:r w:rsidRPr="00471052">
        <w:rPr>
          <w:rFonts w:cs="Arial"/>
        </w:rPr>
        <w:t>I</w:t>
      </w:r>
      <w:r w:rsidR="00B20904" w:rsidRPr="00471052">
        <w:rPr>
          <w:rFonts w:cs="Arial"/>
        </w:rPr>
        <w:t xml:space="preserve">edere afdeling maakt </w:t>
      </w:r>
      <w:r w:rsidR="00837E42" w:rsidRPr="00471052">
        <w:rPr>
          <w:rFonts w:cs="Arial"/>
        </w:rPr>
        <w:t>op</w:t>
      </w:r>
      <w:r w:rsidR="006666CE" w:rsidRPr="00471052">
        <w:rPr>
          <w:rFonts w:cs="Arial"/>
        </w:rPr>
        <w:t xml:space="preserve"> termijn, vanaf augustus 2016, </w:t>
      </w:r>
      <w:r w:rsidR="00B20904" w:rsidRPr="00471052">
        <w:rPr>
          <w:rFonts w:cs="Arial"/>
        </w:rPr>
        <w:t>eigen keuzes wat betreft de aanbieders van expertise waarmee ze samen gaat werken; daarbij gelden de in het samenwerkingsverband partici</w:t>
      </w:r>
      <w:r w:rsidR="006666CE" w:rsidRPr="00471052">
        <w:rPr>
          <w:rFonts w:cs="Arial"/>
        </w:rPr>
        <w:t>perende schoolbesturen (voor BAO, SBO en SO</w:t>
      </w:r>
      <w:r w:rsidR="00B20904" w:rsidRPr="00471052">
        <w:rPr>
          <w:rFonts w:cs="Arial"/>
        </w:rPr>
        <w:t>) als preferred supplier.</w:t>
      </w:r>
    </w:p>
    <w:p w:rsidR="00B20904" w:rsidRPr="00471052" w:rsidRDefault="00B20904" w:rsidP="00B20904">
      <w:pPr>
        <w:ind w:left="720"/>
        <w:rPr>
          <w:rFonts w:cs="Arial"/>
        </w:rPr>
      </w:pPr>
      <w:r w:rsidRPr="00471052">
        <w:rPr>
          <w:rFonts w:cs="Arial"/>
        </w:rPr>
        <w:t>(NB: preferred supplier wordt hier bedoeld als de partij die een voorkeurspositie heeft wat betreft het mogen leveren van diensten en waarmee contracten worden aangegaan op basis van ervaren kwaliteit en kwaliteit-kosten-ratio)</w:t>
      </w:r>
    </w:p>
    <w:p w:rsidR="00B20904" w:rsidRPr="00471052" w:rsidRDefault="00B20904" w:rsidP="00B20904">
      <w:pPr>
        <w:rPr>
          <w:rFonts w:cs="Arial"/>
        </w:rPr>
      </w:pPr>
    </w:p>
    <w:p w:rsidR="00B20904" w:rsidRPr="00471052" w:rsidRDefault="00933565" w:rsidP="00933565">
      <w:pPr>
        <w:rPr>
          <w:rFonts w:cs="Arial"/>
        </w:rPr>
      </w:pPr>
      <w:r w:rsidRPr="00471052">
        <w:rPr>
          <w:rFonts w:cs="Arial"/>
        </w:rPr>
        <w:t xml:space="preserve">7.  </w:t>
      </w:r>
      <w:r w:rsidR="00B20904" w:rsidRPr="00471052">
        <w:rPr>
          <w:rFonts w:cs="Arial"/>
        </w:rPr>
        <w:t xml:space="preserve">Naast expertise die bedoeld is om </w:t>
      </w:r>
      <w:r w:rsidR="008F2BA2" w:rsidRPr="00471052">
        <w:rPr>
          <w:rFonts w:cs="Arial"/>
        </w:rPr>
        <w:t>de leerkracht te ondersteunen</w:t>
      </w:r>
      <w:r w:rsidR="00B20904" w:rsidRPr="00471052">
        <w:rPr>
          <w:rFonts w:cs="Arial"/>
        </w:rPr>
        <w:t xml:space="preserve">, is er bij de </w:t>
      </w:r>
    </w:p>
    <w:p w:rsidR="00B20904" w:rsidRPr="00471052" w:rsidRDefault="006666CE" w:rsidP="005E00ED">
      <w:pPr>
        <w:ind w:left="300"/>
        <w:rPr>
          <w:rFonts w:cs="Arial"/>
        </w:rPr>
      </w:pPr>
      <w:r w:rsidRPr="00471052">
        <w:rPr>
          <w:rFonts w:cs="Arial"/>
        </w:rPr>
        <w:t xml:space="preserve">scholen </w:t>
      </w:r>
      <w:r w:rsidR="00B20904" w:rsidRPr="00471052">
        <w:rPr>
          <w:rFonts w:cs="Arial"/>
        </w:rPr>
        <w:t xml:space="preserve">vraag naar specifieke expertise in de </w:t>
      </w:r>
      <w:r w:rsidR="00EA7010" w:rsidRPr="00471052">
        <w:rPr>
          <w:rFonts w:cs="Arial"/>
        </w:rPr>
        <w:t>vorm van kindgerichte ondersteu</w:t>
      </w:r>
      <w:r w:rsidR="00B20904" w:rsidRPr="00471052">
        <w:rPr>
          <w:rFonts w:cs="Arial"/>
        </w:rPr>
        <w:t xml:space="preserve">ning en training (denk bijvoorbeeld aan faalangsttrainingen, </w:t>
      </w:r>
      <w:r w:rsidR="00EA7010" w:rsidRPr="00471052">
        <w:rPr>
          <w:rFonts w:cs="Arial"/>
        </w:rPr>
        <w:t>SoVa trainingen</w:t>
      </w:r>
      <w:r w:rsidR="00B20904" w:rsidRPr="00471052">
        <w:rPr>
          <w:rFonts w:cs="Arial"/>
        </w:rPr>
        <w:t xml:space="preserve">,  agressiereductietrainingen). </w:t>
      </w:r>
    </w:p>
    <w:p w:rsidR="00B20904" w:rsidRPr="00471052" w:rsidRDefault="00B20904" w:rsidP="005E00ED">
      <w:pPr>
        <w:rPr>
          <w:rFonts w:cs="Arial"/>
        </w:rPr>
      </w:pPr>
      <w:r w:rsidRPr="00471052">
        <w:rPr>
          <w:rFonts w:cs="Arial"/>
        </w:rPr>
        <w:t xml:space="preserve">     De behoefte van scholen aan deze expertise varieert (o.m. wat betreft soort </w:t>
      </w:r>
    </w:p>
    <w:p w:rsidR="00B20904" w:rsidRPr="00471052" w:rsidRDefault="00B20904" w:rsidP="005E00ED">
      <w:pPr>
        <w:rPr>
          <w:rFonts w:cs="Arial"/>
        </w:rPr>
      </w:pPr>
      <w:r w:rsidRPr="00471052">
        <w:rPr>
          <w:rFonts w:cs="Arial"/>
        </w:rPr>
        <w:t xml:space="preserve">     training, frequentie en intensiteit). Op het niveau van de afdeling worden </w:t>
      </w:r>
    </w:p>
    <w:p w:rsidR="00B20904" w:rsidRPr="00471052" w:rsidRDefault="00B20904" w:rsidP="005E00ED">
      <w:r w:rsidRPr="00471052">
        <w:t xml:space="preserve">     nadere afspraken gemaakt met betrekking tot het beschikbaar stellen van dit type </w:t>
      </w:r>
    </w:p>
    <w:p w:rsidR="00B20904" w:rsidRPr="00471052" w:rsidRDefault="00B20904" w:rsidP="00B20904">
      <w:r w:rsidRPr="00471052">
        <w:t xml:space="preserve">     kindgerichte expertise. </w:t>
      </w:r>
    </w:p>
    <w:p w:rsidR="00B20904" w:rsidRPr="00471052" w:rsidRDefault="00B20904" w:rsidP="00B20904">
      <w:pPr>
        <w:pStyle w:val="NoSpacing"/>
        <w:spacing w:line="271" w:lineRule="auto"/>
        <w:rPr>
          <w:rFonts w:ascii="Trebuchet MS" w:hAnsi="Trebuchet MS" w:cs="Arial"/>
          <w:sz w:val="20"/>
          <w:szCs w:val="20"/>
        </w:rPr>
      </w:pPr>
      <w:r w:rsidRPr="00471052">
        <w:rPr>
          <w:rFonts w:ascii="Trebuchet MS" w:hAnsi="Trebuchet MS" w:cs="Arial"/>
          <w:sz w:val="20"/>
          <w:szCs w:val="20"/>
        </w:rPr>
        <w:t xml:space="preserve">     De bij punt 6 genoemde richtlijnen  zijn hierbij eveneens van toepassing. </w:t>
      </w:r>
    </w:p>
    <w:p w:rsidR="00837E42" w:rsidRPr="00471052" w:rsidRDefault="00837E42" w:rsidP="00B20904">
      <w:pPr>
        <w:pStyle w:val="NoSpacing"/>
        <w:spacing w:line="271" w:lineRule="auto"/>
        <w:rPr>
          <w:rFonts w:ascii="Trebuchet MS" w:hAnsi="Trebuchet MS" w:cs="Arial"/>
          <w:sz w:val="20"/>
          <w:szCs w:val="20"/>
        </w:rPr>
      </w:pPr>
    </w:p>
    <w:p w:rsidR="00837E42" w:rsidRPr="00471052" w:rsidRDefault="00837E42" w:rsidP="005E00ED">
      <w:pPr>
        <w:pStyle w:val="NoSpacing"/>
        <w:spacing w:line="271" w:lineRule="auto"/>
        <w:rPr>
          <w:rFonts w:ascii="Trebuchet MS" w:hAnsi="Trebuchet MS" w:cs="Arial"/>
          <w:sz w:val="20"/>
          <w:szCs w:val="20"/>
        </w:rPr>
      </w:pPr>
      <w:r w:rsidRPr="00471052">
        <w:rPr>
          <w:rFonts w:ascii="Trebuchet MS" w:hAnsi="Trebuchet MS" w:cs="Arial"/>
          <w:sz w:val="20"/>
          <w:szCs w:val="20"/>
        </w:rPr>
        <w:t xml:space="preserve">8. De ondersteuningsmogelijkheden die op gemeentelijk niveau wellicht beschikbaar komen in </w:t>
      </w:r>
    </w:p>
    <w:p w:rsidR="00B20904" w:rsidRPr="00471052" w:rsidRDefault="00837E42" w:rsidP="005E00ED">
      <w:pPr>
        <w:pStyle w:val="NoSpacing"/>
        <w:spacing w:line="271" w:lineRule="auto"/>
        <w:ind w:left="240"/>
        <w:rPr>
          <w:rFonts w:ascii="Trebuchet MS" w:hAnsi="Trebuchet MS" w:cs="Arial"/>
          <w:sz w:val="20"/>
          <w:szCs w:val="20"/>
        </w:rPr>
      </w:pPr>
      <w:r w:rsidRPr="00471052">
        <w:rPr>
          <w:rFonts w:ascii="Trebuchet MS" w:hAnsi="Trebuchet MS" w:cs="Arial"/>
          <w:sz w:val="20"/>
          <w:szCs w:val="20"/>
        </w:rPr>
        <w:t>het kad</w:t>
      </w:r>
      <w:r w:rsidR="00D72D72" w:rsidRPr="00471052">
        <w:rPr>
          <w:rFonts w:ascii="Trebuchet MS" w:hAnsi="Trebuchet MS" w:cs="Arial"/>
          <w:sz w:val="20"/>
          <w:szCs w:val="20"/>
        </w:rPr>
        <w:t>er van de Transitie Jeugdzorg zu</w:t>
      </w:r>
      <w:r w:rsidRPr="00471052">
        <w:rPr>
          <w:rFonts w:ascii="Trebuchet MS" w:hAnsi="Trebuchet MS" w:cs="Arial"/>
          <w:sz w:val="20"/>
          <w:szCs w:val="20"/>
        </w:rPr>
        <w:t>l</w:t>
      </w:r>
      <w:r w:rsidR="00D72D72" w:rsidRPr="00471052">
        <w:rPr>
          <w:rFonts w:ascii="Trebuchet MS" w:hAnsi="Trebuchet MS" w:cs="Arial"/>
          <w:sz w:val="20"/>
          <w:szCs w:val="20"/>
        </w:rPr>
        <w:t>len</w:t>
      </w:r>
      <w:r w:rsidRPr="00471052">
        <w:rPr>
          <w:rFonts w:ascii="Trebuchet MS" w:hAnsi="Trebuchet MS" w:cs="Arial"/>
          <w:sz w:val="20"/>
          <w:szCs w:val="20"/>
        </w:rPr>
        <w:t xml:space="preserve"> door het samenwe</w:t>
      </w:r>
      <w:r w:rsidR="00D61D24" w:rsidRPr="00471052">
        <w:rPr>
          <w:rFonts w:ascii="Trebuchet MS" w:hAnsi="Trebuchet MS" w:cs="Arial"/>
          <w:sz w:val="20"/>
          <w:szCs w:val="20"/>
        </w:rPr>
        <w:t xml:space="preserve">rkingsverband optimaal benut </w:t>
      </w:r>
      <w:r w:rsidRPr="00471052">
        <w:rPr>
          <w:rFonts w:ascii="Trebuchet MS" w:hAnsi="Trebuchet MS" w:cs="Arial"/>
          <w:sz w:val="20"/>
          <w:szCs w:val="20"/>
        </w:rPr>
        <w:t xml:space="preserve">worden. Hierbij geldt evenwel dat het type ondersteuning aan dient te sluiten bij de </w:t>
      </w:r>
      <w:r w:rsidR="00BC5BB4" w:rsidRPr="00471052">
        <w:rPr>
          <w:rFonts w:ascii="Trebuchet MS" w:hAnsi="Trebuchet MS" w:cs="Arial"/>
          <w:sz w:val="20"/>
          <w:szCs w:val="20"/>
        </w:rPr>
        <w:t>door samenwerkingsverband en gemeenten gedragen</w:t>
      </w:r>
      <w:r w:rsidR="005E00ED" w:rsidRPr="00471052">
        <w:rPr>
          <w:rFonts w:ascii="Trebuchet MS" w:hAnsi="Trebuchet MS" w:cs="Arial"/>
          <w:sz w:val="20"/>
          <w:szCs w:val="20"/>
        </w:rPr>
        <w:t xml:space="preserve"> </w:t>
      </w:r>
      <w:r w:rsidR="00BC5BB4" w:rsidRPr="00471052">
        <w:rPr>
          <w:rFonts w:ascii="Trebuchet MS" w:hAnsi="Trebuchet MS" w:cs="Arial"/>
          <w:sz w:val="20"/>
          <w:szCs w:val="20"/>
        </w:rPr>
        <w:t xml:space="preserve">ondersteuningsvisie (Zie Hoofdstuk 9). Het samenwerkingsverband gaat graag het gesprek </w:t>
      </w:r>
      <w:r w:rsidR="005E00ED" w:rsidRPr="00471052">
        <w:rPr>
          <w:rFonts w:ascii="Trebuchet MS" w:hAnsi="Trebuchet MS" w:cs="Arial"/>
          <w:sz w:val="20"/>
          <w:szCs w:val="20"/>
        </w:rPr>
        <w:t xml:space="preserve"> </w:t>
      </w:r>
      <w:r w:rsidR="00BC5BB4" w:rsidRPr="00471052">
        <w:rPr>
          <w:rFonts w:ascii="Trebuchet MS" w:hAnsi="Trebuchet MS" w:cs="Arial"/>
          <w:sz w:val="20"/>
          <w:szCs w:val="20"/>
        </w:rPr>
        <w:t xml:space="preserve">aan met de gemeente(n) </w:t>
      </w:r>
      <w:r w:rsidR="005E00ED" w:rsidRPr="00471052">
        <w:rPr>
          <w:rFonts w:ascii="Trebuchet MS" w:hAnsi="Trebuchet MS" w:cs="Arial"/>
          <w:sz w:val="20"/>
          <w:szCs w:val="20"/>
        </w:rPr>
        <w:t>over de concrete invulling van eventuele beschikbare ondersteuningsmogelijkheden.</w:t>
      </w:r>
    </w:p>
    <w:p w:rsidR="00837E42" w:rsidRPr="00471052" w:rsidRDefault="00837E42" w:rsidP="00B20904">
      <w:pPr>
        <w:rPr>
          <w:rFonts w:cs="Arial"/>
        </w:rPr>
      </w:pPr>
    </w:p>
    <w:p w:rsidR="00933565" w:rsidRPr="00471052" w:rsidRDefault="00933565" w:rsidP="00B20904">
      <w:pPr>
        <w:rPr>
          <w:rFonts w:cs="Arial"/>
        </w:rPr>
      </w:pPr>
      <w:r w:rsidRPr="00471052">
        <w:rPr>
          <w:rFonts w:cs="Arial"/>
        </w:rPr>
        <w:t>In de afdelingsplannen horend bij dit Ondersteuningsplan wordt nader omschreven hoe de expertise voor de betreffende afdeling beschikbaar wordt gesteld.</w:t>
      </w:r>
    </w:p>
    <w:p w:rsidR="00F133DD" w:rsidRPr="00471052" w:rsidRDefault="00F133DD" w:rsidP="00B20904">
      <w:pPr>
        <w:rPr>
          <w:rFonts w:cs="Arial"/>
        </w:rPr>
      </w:pPr>
    </w:p>
    <w:p w:rsidR="00F50369" w:rsidRPr="00471052" w:rsidRDefault="00F50369" w:rsidP="00B20904">
      <w:pPr>
        <w:rPr>
          <w:rFonts w:cs="Arial"/>
        </w:rPr>
      </w:pPr>
    </w:p>
    <w:p w:rsidR="00F133DD" w:rsidRPr="00471052" w:rsidRDefault="00F133DD" w:rsidP="00B20904">
      <w:pPr>
        <w:rPr>
          <w:rFonts w:cs="Arial"/>
          <w:b/>
          <w:sz w:val="24"/>
          <w:szCs w:val="24"/>
        </w:rPr>
      </w:pPr>
      <w:r w:rsidRPr="00471052">
        <w:rPr>
          <w:rFonts w:cs="Arial"/>
          <w:b/>
          <w:sz w:val="24"/>
          <w:szCs w:val="24"/>
        </w:rPr>
        <w:t>Overgangsregeling 2014-2015 en 2015-2016</w:t>
      </w:r>
    </w:p>
    <w:p w:rsidR="004537D3" w:rsidRPr="00471052" w:rsidRDefault="004537D3" w:rsidP="009F38E4">
      <w:pPr>
        <w:rPr>
          <w:rFonts w:cs="Arial"/>
          <w:b/>
        </w:rPr>
      </w:pPr>
      <w:r w:rsidRPr="00471052">
        <w:t>In 2014-2015 ontvangt het speciaal onderwijs de middelen voor ambulante begeleiding. Ieder samenwerkingsverband dient afspraken te maken over de werkzaamheden die de ambulant begeleiders gaan uitvoeren binnen het samenwerkingsverband.</w:t>
      </w:r>
    </w:p>
    <w:p w:rsidR="00F133DD" w:rsidRPr="00471052" w:rsidRDefault="00F133DD" w:rsidP="009F38E4">
      <w:r w:rsidRPr="00471052">
        <w:t>K</w:t>
      </w:r>
      <w:r w:rsidR="004537D3" w:rsidRPr="00471052">
        <w:t xml:space="preserve">iest </w:t>
      </w:r>
      <w:r w:rsidR="00D72D72" w:rsidRPr="00471052">
        <w:t>ons</w:t>
      </w:r>
      <w:r w:rsidR="004537D3" w:rsidRPr="00471052">
        <w:t xml:space="preserve"> samenwerkingsverband ervoor om</w:t>
      </w:r>
      <w:r w:rsidRPr="00471052">
        <w:t xml:space="preserve"> de verantwoordelijkheid voor het realiseren van passende ondersteuning met de invoering van Passend onderwijs bij de afdeling, c.q. het schoolbestuur </w:t>
      </w:r>
      <w:r w:rsidR="004537D3" w:rsidRPr="00471052">
        <w:t>onder te brengen</w:t>
      </w:r>
      <w:r w:rsidRPr="00471052">
        <w:t xml:space="preserve">,  voor het eerste invoeringsjaar (2014-2015) </w:t>
      </w:r>
      <w:r w:rsidR="004537D3" w:rsidRPr="00471052">
        <w:t>geldt</w:t>
      </w:r>
      <w:r w:rsidRPr="00471052">
        <w:t xml:space="preserve"> op het niveau van het samenwerkingsverband een minimumafspraak t.a.v. de inzet van ambulante begeleiding in relatie tot de voormalige rugzakleerlingen. Die houdt het volgende in:</w:t>
      </w:r>
    </w:p>
    <w:p w:rsidR="00F133DD" w:rsidRPr="00471052" w:rsidRDefault="00F133DD" w:rsidP="00E91600">
      <w:pPr>
        <w:pStyle w:val="Inleiding"/>
        <w:numPr>
          <w:ilvl w:val="0"/>
          <w:numId w:val="38"/>
        </w:numPr>
        <w:rPr>
          <w:i w:val="0"/>
          <w:iCs w:val="0"/>
        </w:rPr>
      </w:pPr>
      <w:r w:rsidRPr="00471052">
        <w:rPr>
          <w:i w:val="0"/>
          <w:iCs w:val="0"/>
        </w:rPr>
        <w:t>In de aanloop naar augustus 2014 worden op het niveau van de afdeling richtinggevende afspraken gemaakt met het speciaal onderwijs over de inz</w:t>
      </w:r>
      <w:r w:rsidR="00D61D24" w:rsidRPr="00471052">
        <w:rPr>
          <w:i w:val="0"/>
          <w:iCs w:val="0"/>
        </w:rPr>
        <w:t xml:space="preserve">et van de ambulante begeleiding, </w:t>
      </w:r>
      <w:r w:rsidRPr="00471052">
        <w:rPr>
          <w:i w:val="0"/>
          <w:iCs w:val="0"/>
        </w:rPr>
        <w:t xml:space="preserve">ten behoeve van de voormalige rugzakleerlingen. </w:t>
      </w:r>
    </w:p>
    <w:p w:rsidR="00F133DD" w:rsidRPr="00471052" w:rsidRDefault="00F133DD" w:rsidP="00E91600">
      <w:pPr>
        <w:pStyle w:val="Inleiding"/>
        <w:numPr>
          <w:ilvl w:val="0"/>
          <w:numId w:val="38"/>
        </w:numPr>
        <w:rPr>
          <w:i w:val="0"/>
          <w:iCs w:val="0"/>
        </w:rPr>
      </w:pPr>
      <w:r w:rsidRPr="00471052">
        <w:rPr>
          <w:i w:val="0"/>
          <w:iCs w:val="0"/>
        </w:rPr>
        <w:lastRenderedPageBreak/>
        <w:t xml:space="preserve">Op basis van deze richtlijnen maken school en ambulant begeleider per rugzakleerling concrete afspraken ten aanzien van de inzet van ambulante begeleiding in 2014-2015 (wat betreft benodigde tijd en type ondersteuning). </w:t>
      </w:r>
    </w:p>
    <w:p w:rsidR="00F133DD" w:rsidRPr="00CE25E7" w:rsidRDefault="00F133DD" w:rsidP="00E91600">
      <w:pPr>
        <w:pStyle w:val="Inleiding"/>
        <w:numPr>
          <w:ilvl w:val="0"/>
          <w:numId w:val="38"/>
        </w:numPr>
        <w:rPr>
          <w:i w:val="0"/>
          <w:iCs w:val="0"/>
        </w:rPr>
      </w:pPr>
      <w:r w:rsidRPr="00471052">
        <w:rPr>
          <w:i w:val="0"/>
          <w:iCs w:val="0"/>
        </w:rPr>
        <w:t>We hebben het over afspraken op maat: aansluit</w:t>
      </w:r>
      <w:r w:rsidR="00D61D24" w:rsidRPr="00471052">
        <w:rPr>
          <w:i w:val="0"/>
          <w:iCs w:val="0"/>
        </w:rPr>
        <w:t>end op wat er nodig is voor leerling</w:t>
      </w:r>
      <w:r w:rsidRPr="00471052">
        <w:rPr>
          <w:i w:val="0"/>
          <w:iCs w:val="0"/>
        </w:rPr>
        <w:t xml:space="preserve"> en </w:t>
      </w:r>
      <w:r w:rsidRPr="00CE25E7">
        <w:rPr>
          <w:i w:val="0"/>
          <w:iCs w:val="0"/>
        </w:rPr>
        <w:t xml:space="preserve">leerkracht om in 2014-2015 de leerling een passend onderwijsaanbod binnen de basisschool te kunnen bieden. </w:t>
      </w:r>
    </w:p>
    <w:p w:rsidR="00F133DD" w:rsidRPr="00CE25E7" w:rsidRDefault="00A06B10" w:rsidP="00E91600">
      <w:pPr>
        <w:pStyle w:val="Inleiding"/>
        <w:numPr>
          <w:ilvl w:val="0"/>
          <w:numId w:val="38"/>
        </w:numPr>
        <w:rPr>
          <w:i w:val="0"/>
          <w:iCs w:val="0"/>
        </w:rPr>
      </w:pPr>
      <w:r w:rsidRPr="00CE25E7">
        <w:rPr>
          <w:i w:val="0"/>
          <w:iCs w:val="0"/>
        </w:rPr>
        <w:t>Deze afspraken komen tot stand in samenspraak met de ouders.</w:t>
      </w:r>
    </w:p>
    <w:p w:rsidR="00F133DD" w:rsidRPr="00CE25E7" w:rsidRDefault="00F133DD" w:rsidP="00F133DD">
      <w:pPr>
        <w:pStyle w:val="Inleiding"/>
        <w:rPr>
          <w:i w:val="0"/>
          <w:iCs w:val="0"/>
        </w:rPr>
      </w:pPr>
      <w:r w:rsidRPr="00CE25E7">
        <w:rPr>
          <w:i w:val="0"/>
          <w:iCs w:val="0"/>
        </w:rPr>
        <w:t>Waarschijnlijk is met de concretisering van bovenstaand</w:t>
      </w:r>
      <w:r w:rsidR="00D61D24" w:rsidRPr="00CE25E7">
        <w:rPr>
          <w:i w:val="0"/>
          <w:iCs w:val="0"/>
        </w:rPr>
        <w:t>e minimumafspraak niet alle beschikbare AB</w:t>
      </w:r>
      <w:r w:rsidRPr="00CE25E7">
        <w:rPr>
          <w:i w:val="0"/>
          <w:iCs w:val="0"/>
        </w:rPr>
        <w:t>-formatie ingezet. Op het niveau van de afdeling worden daarom afspraken gemaakt t.a.</w:t>
      </w:r>
      <w:r w:rsidR="00D61D24" w:rsidRPr="00CE25E7">
        <w:rPr>
          <w:i w:val="0"/>
          <w:iCs w:val="0"/>
        </w:rPr>
        <w:t>v. de inzet van de resterende AB</w:t>
      </w:r>
      <w:r w:rsidRPr="00CE25E7">
        <w:rPr>
          <w:i w:val="0"/>
          <w:iCs w:val="0"/>
        </w:rPr>
        <w:t>-formatie. Door de afdeling wordt in 14-15 gemonitord hoe de inzet van dez</w:t>
      </w:r>
      <w:r w:rsidR="00D61D24" w:rsidRPr="00CE25E7">
        <w:rPr>
          <w:i w:val="0"/>
          <w:iCs w:val="0"/>
        </w:rPr>
        <w:t>e resturen AB</w:t>
      </w:r>
      <w:r w:rsidRPr="00CE25E7">
        <w:rPr>
          <w:i w:val="0"/>
          <w:iCs w:val="0"/>
        </w:rPr>
        <w:t xml:space="preserve"> verloopt. </w:t>
      </w:r>
    </w:p>
    <w:p w:rsidR="004537D3" w:rsidRPr="00471052" w:rsidRDefault="004537D3" w:rsidP="00F133DD">
      <w:pPr>
        <w:pStyle w:val="Inleiding"/>
        <w:rPr>
          <w:i w:val="0"/>
          <w:iCs w:val="0"/>
        </w:rPr>
      </w:pPr>
      <w:r w:rsidRPr="00CE25E7">
        <w:rPr>
          <w:i w:val="0"/>
          <w:iCs w:val="0"/>
        </w:rPr>
        <w:t>Vanaf 2015-2016 ontvangt het samenwerkingsverband het totale budget</w:t>
      </w:r>
      <w:r w:rsidRPr="00471052">
        <w:rPr>
          <w:i w:val="0"/>
          <w:iCs w:val="0"/>
        </w:rPr>
        <w:t xml:space="preserve"> aan zware ondersteuning en daarm</w:t>
      </w:r>
      <w:r w:rsidR="00D61D24" w:rsidRPr="00471052">
        <w:rPr>
          <w:i w:val="0"/>
          <w:iCs w:val="0"/>
        </w:rPr>
        <w:t>ee gaan ook alle (voormalige) AB</w:t>
      </w:r>
      <w:r w:rsidRPr="00471052">
        <w:rPr>
          <w:i w:val="0"/>
          <w:iCs w:val="0"/>
        </w:rPr>
        <w:t>-middelen naar het samenwerkingsverband. Voor 2015-2016 geldt een herbestedingsverplichting: het samenwerkingsverband dient het</w:t>
      </w:r>
      <w:r w:rsidR="00D61D24" w:rsidRPr="00471052">
        <w:rPr>
          <w:i w:val="0"/>
          <w:iCs w:val="0"/>
        </w:rPr>
        <w:t xml:space="preserve"> equivalent van de voormalige AB</w:t>
      </w:r>
      <w:r w:rsidRPr="00471052">
        <w:rPr>
          <w:i w:val="0"/>
          <w:iCs w:val="0"/>
        </w:rPr>
        <w:t>-mi</w:t>
      </w:r>
      <w:r w:rsidR="00D61D24" w:rsidRPr="00471052">
        <w:rPr>
          <w:i w:val="0"/>
          <w:iCs w:val="0"/>
        </w:rPr>
        <w:t>ddelen over te dragen naar de SO</w:t>
      </w:r>
      <w:r w:rsidRPr="00471052">
        <w:rPr>
          <w:i w:val="0"/>
          <w:iCs w:val="0"/>
        </w:rPr>
        <w:t xml:space="preserve">-scholen die in ruil daarvoor ambulante begeleiding leveren. </w:t>
      </w:r>
    </w:p>
    <w:p w:rsidR="00DE2C30" w:rsidRPr="00471052" w:rsidRDefault="00DE2C30" w:rsidP="00F133DD">
      <w:pPr>
        <w:pStyle w:val="Inleiding"/>
        <w:rPr>
          <w:i w:val="0"/>
          <w:iCs w:val="0"/>
        </w:rPr>
      </w:pPr>
      <w:r w:rsidRPr="00471052">
        <w:rPr>
          <w:i w:val="0"/>
          <w:iCs w:val="0"/>
        </w:rPr>
        <w:t>Voor 2015-2016 zijn er op het niveau van het samenwerkingsverband geen gezamenlijke afspraken over de inzet van ambulante begeleiding in relatie tot de voormalige rugzakleerlingen. De beschikbare ambulante begeleiding wordt verdeeld over de afdelingen op basis van de aantallen rugzakleerlingen per oktober 2013. Iedere afdeling voert eigen beleid t.a.v. de inzet van de ambulante begeleiding.</w:t>
      </w:r>
    </w:p>
    <w:p w:rsidR="00F30AF4" w:rsidRPr="00471052" w:rsidRDefault="00DE2C30" w:rsidP="00F133DD">
      <w:pPr>
        <w:pStyle w:val="Inleiding"/>
        <w:rPr>
          <w:i w:val="0"/>
          <w:iCs w:val="0"/>
        </w:rPr>
      </w:pPr>
      <w:r w:rsidRPr="00471052">
        <w:rPr>
          <w:i w:val="0"/>
          <w:iCs w:val="0"/>
        </w:rPr>
        <w:t xml:space="preserve">In 2014-2015 en 2015-2016 worden de ervaringen </w:t>
      </w:r>
      <w:r w:rsidR="00352C68" w:rsidRPr="00471052">
        <w:rPr>
          <w:i w:val="0"/>
          <w:iCs w:val="0"/>
        </w:rPr>
        <w:t xml:space="preserve">met de inzet van de ambulante begeleiding </w:t>
      </w:r>
      <w:r w:rsidRPr="00471052">
        <w:rPr>
          <w:i w:val="0"/>
          <w:iCs w:val="0"/>
        </w:rPr>
        <w:t>regelmatig terug gekoppeld naar het samenwerkingsverband</w:t>
      </w:r>
      <w:r w:rsidR="00352C68" w:rsidRPr="00471052">
        <w:rPr>
          <w:i w:val="0"/>
          <w:iCs w:val="0"/>
        </w:rPr>
        <w:t>, zodat op dat niveau bewaakt kan worden dat de inzet effectief en passend binnen de kaders van het Ondersteuningsplan plaats vindt.</w:t>
      </w:r>
    </w:p>
    <w:p w:rsidR="00933565" w:rsidRPr="00471052" w:rsidRDefault="00933565" w:rsidP="00B20904">
      <w:pPr>
        <w:rPr>
          <w:rFonts w:cs="Arial"/>
        </w:rPr>
      </w:pPr>
    </w:p>
    <w:p w:rsidR="00B20904" w:rsidRPr="00471052" w:rsidRDefault="00B20904" w:rsidP="00B20904">
      <w:pPr>
        <w:rPr>
          <w:rFonts w:cs="Arial"/>
        </w:rPr>
      </w:pPr>
    </w:p>
    <w:p w:rsidR="00260539" w:rsidRPr="00471052" w:rsidRDefault="00B20904" w:rsidP="00260539">
      <w:pPr>
        <w:rPr>
          <w:sz w:val="28"/>
          <w:szCs w:val="28"/>
        </w:rPr>
      </w:pPr>
      <w:r w:rsidRPr="00471052">
        <w:rPr>
          <w:b/>
        </w:rPr>
        <w:br w:type="page"/>
      </w:r>
      <w:r w:rsidR="00260539" w:rsidRPr="00471052">
        <w:rPr>
          <w:b/>
          <w:sz w:val="28"/>
          <w:szCs w:val="28"/>
        </w:rPr>
        <w:lastRenderedPageBreak/>
        <w:t>Hoofdstuk 6 Plaatsing in speciale voorzieningen</w:t>
      </w:r>
      <w:r w:rsidR="006C3096" w:rsidRPr="00471052">
        <w:rPr>
          <w:b/>
          <w:sz w:val="28"/>
          <w:szCs w:val="28"/>
        </w:rPr>
        <w:t xml:space="preserve"> </w:t>
      </w:r>
    </w:p>
    <w:p w:rsidR="00F04213" w:rsidRPr="00471052" w:rsidRDefault="00F04213" w:rsidP="00F04213"/>
    <w:p w:rsidR="00C47B38" w:rsidRPr="00471052" w:rsidRDefault="00C47B38" w:rsidP="00F04213">
      <w:pPr>
        <w:rPr>
          <w:b/>
          <w:sz w:val="24"/>
          <w:szCs w:val="24"/>
        </w:rPr>
      </w:pPr>
      <w:r w:rsidRPr="00471052">
        <w:rPr>
          <w:b/>
          <w:sz w:val="24"/>
          <w:szCs w:val="24"/>
        </w:rPr>
        <w:t>Toeleiding</w:t>
      </w:r>
    </w:p>
    <w:p w:rsidR="00F04213" w:rsidRPr="00471052" w:rsidRDefault="00F04213" w:rsidP="00F04213">
      <w:r w:rsidRPr="00471052">
        <w:t>Bij de vormg</w:t>
      </w:r>
      <w:r w:rsidR="008B7547" w:rsidRPr="00471052">
        <w:t>eving van de toeleiding naar SBO en SO</w:t>
      </w:r>
      <w:r w:rsidRPr="00471052">
        <w:t xml:space="preserve"> is nauw aangesloten op de positieve ervaringen die er in alle voormalige samenwerkingsverband WSNS zijn opgedaan met het Zorgadviesteam</w:t>
      </w:r>
      <w:r w:rsidR="004E1397" w:rsidRPr="00471052">
        <w:t xml:space="preserve"> (ZAT)</w:t>
      </w:r>
      <w:r w:rsidRPr="00471052">
        <w:t>, c.q. de P</w:t>
      </w:r>
      <w:r w:rsidR="004E1397" w:rsidRPr="00471052">
        <w:t>ermanente Commissie Leerlingenzorg (P</w:t>
      </w:r>
      <w:r w:rsidRPr="00471052">
        <w:t>CL</w:t>
      </w:r>
      <w:r w:rsidR="004E1397" w:rsidRPr="00471052">
        <w:t>)</w:t>
      </w:r>
      <w:r w:rsidR="008B7547" w:rsidRPr="00471052">
        <w:t>. De toeleiding naar SBO en SO</w:t>
      </w:r>
      <w:r w:rsidRPr="00471052">
        <w:t xml:space="preserve"> vindt binnen ons samenwerkingsverband plaats binnen de afdeling. In deze paragraaf is in de vorm van aandachtspunten en richtlijnen beschreven binnen welke door het samenwerkingsverband afgesproken kaders de toeleiding binnen de afdelingen vorm krijgt. </w:t>
      </w:r>
    </w:p>
    <w:p w:rsidR="00F04213" w:rsidRPr="00471052" w:rsidRDefault="00F04213" w:rsidP="00F04213"/>
    <w:p w:rsidR="00F04213" w:rsidRPr="00471052" w:rsidRDefault="008B7547" w:rsidP="002116AF">
      <w:pPr>
        <w:numPr>
          <w:ilvl w:val="0"/>
          <w:numId w:val="17"/>
        </w:numPr>
      </w:pPr>
      <w:r w:rsidRPr="00471052">
        <w:t>Aan een toeleiding naar SBO/SO</w:t>
      </w:r>
      <w:r w:rsidR="00F04213" w:rsidRPr="00471052">
        <w:t xml:space="preserve"> gaat het nodige vooraf. Ieder ondersteuningstraject, uiteindelijk al dan niet leidend tot een verzoek t</w:t>
      </w:r>
      <w:r w:rsidRPr="00471052">
        <w:t>ot plaatsing in het SBO of SO</w:t>
      </w:r>
      <w:r w:rsidR="00F04213" w:rsidRPr="00471052">
        <w:t>, dient zich te laten omschrijven met sleutelbegrippen als preventief werken, handelingsgericht inzetten v</w:t>
      </w:r>
      <w:r w:rsidRPr="00471052">
        <w:t>an extra ondersteuning rond leerling</w:t>
      </w:r>
      <w:r w:rsidR="00F04213" w:rsidRPr="00471052">
        <w:t xml:space="preserve"> en leerkracht, betrokkenheid van ouders en het vroegtijdig in</w:t>
      </w:r>
      <w:r w:rsidR="008F2BA2" w:rsidRPr="00471052">
        <w:t>zetten</w:t>
      </w:r>
      <w:r w:rsidR="00F04213" w:rsidRPr="00471052">
        <w:t xml:space="preserve"> van externe deskundigheid. </w:t>
      </w:r>
    </w:p>
    <w:p w:rsidR="00F04213" w:rsidRPr="00471052" w:rsidRDefault="00F04213" w:rsidP="00F04213"/>
    <w:p w:rsidR="00F04213" w:rsidRPr="00471052" w:rsidRDefault="00050DC1" w:rsidP="00F04213">
      <w:pPr>
        <w:numPr>
          <w:ilvl w:val="0"/>
          <w:numId w:val="17"/>
        </w:numPr>
      </w:pPr>
      <w:r w:rsidRPr="00471052">
        <w:t xml:space="preserve">In iedere afdeling is een </w:t>
      </w:r>
      <w:r w:rsidR="004E1397" w:rsidRPr="00471052">
        <w:t xml:space="preserve">Commissie Arrangeren en Toewijzen (CAT) </w:t>
      </w:r>
      <w:r w:rsidRPr="00471052">
        <w:t xml:space="preserve"> ingericht die</w:t>
      </w:r>
      <w:r w:rsidR="00D90083" w:rsidRPr="00471052">
        <w:t xml:space="preserve"> beslist over </w:t>
      </w:r>
      <w:r w:rsidR="004E1397" w:rsidRPr="00471052">
        <w:t xml:space="preserve">aanvragen voor </w:t>
      </w:r>
      <w:r w:rsidR="008B7547" w:rsidRPr="00471052">
        <w:t>SBO/SO</w:t>
      </w:r>
      <w:r w:rsidR="00F04213" w:rsidRPr="00471052">
        <w:t>-</w:t>
      </w:r>
      <w:r w:rsidRPr="00471052">
        <w:t>toelaatbaarheidsverklaringen</w:t>
      </w:r>
      <w:r w:rsidR="00D90083" w:rsidRPr="00471052">
        <w:t xml:space="preserve">. </w:t>
      </w:r>
      <w:r w:rsidR="00F04213" w:rsidRPr="00471052">
        <w:t>De formele</w:t>
      </w:r>
      <w:r w:rsidR="00F3740A" w:rsidRPr="00471052">
        <w:t>, administratieve</w:t>
      </w:r>
      <w:r w:rsidR="00F04213" w:rsidRPr="00471052">
        <w:t xml:space="preserve"> afhandeling </w:t>
      </w:r>
      <w:r w:rsidR="008B7547" w:rsidRPr="00471052">
        <w:t>van SO</w:t>
      </w:r>
      <w:r w:rsidR="00F04213" w:rsidRPr="00471052">
        <w:t>-plaatsingen vindt plaats op het niveau van het samenwerkingsverband. (</w:t>
      </w:r>
      <w:r w:rsidRPr="00471052">
        <w:t>De toelaatbaarheidsverklaring wordt c</w:t>
      </w:r>
      <w:r w:rsidR="00F04213" w:rsidRPr="00471052">
        <w:t>entraal afgegeven; de</w:t>
      </w:r>
      <w:r w:rsidR="008B7547" w:rsidRPr="00471052">
        <w:t xml:space="preserve"> </w:t>
      </w:r>
      <w:r w:rsidR="00EA7010" w:rsidRPr="00471052">
        <w:t>leerling stromen</w:t>
      </w:r>
      <w:r w:rsidR="008B7547" w:rsidRPr="00471052">
        <w:t xml:space="preserve"> richting het SO</w:t>
      </w:r>
      <w:r w:rsidR="00F04213" w:rsidRPr="00471052">
        <w:t xml:space="preserve"> worden centraal gemonitord door het managementteam</w:t>
      </w:r>
      <w:r w:rsidR="00EA7010" w:rsidRPr="00471052">
        <w:t>).</w:t>
      </w:r>
    </w:p>
    <w:p w:rsidR="00A53738" w:rsidRPr="00471052" w:rsidRDefault="00A53738" w:rsidP="00A53738"/>
    <w:p w:rsidR="00A53738" w:rsidRPr="00471052" w:rsidRDefault="00A53738" w:rsidP="002116AF">
      <w:pPr>
        <w:pStyle w:val="Geenafstand"/>
        <w:numPr>
          <w:ilvl w:val="0"/>
          <w:numId w:val="17"/>
        </w:numPr>
        <w:rPr>
          <w:szCs w:val="20"/>
          <w:lang w:eastAsia="nl-NL"/>
        </w:rPr>
      </w:pPr>
      <w:r w:rsidRPr="00471052">
        <w:rPr>
          <w:szCs w:val="20"/>
          <w:lang w:eastAsia="nl-NL"/>
        </w:rPr>
        <w:t xml:space="preserve">De </w:t>
      </w:r>
      <w:r w:rsidR="004E1397" w:rsidRPr="00471052">
        <w:rPr>
          <w:szCs w:val="20"/>
          <w:lang w:eastAsia="nl-NL"/>
        </w:rPr>
        <w:t>CAT</w:t>
      </w:r>
      <w:r w:rsidRPr="00471052">
        <w:rPr>
          <w:szCs w:val="20"/>
          <w:lang w:eastAsia="nl-NL"/>
        </w:rPr>
        <w:t xml:space="preserve"> bespreekt tenminste de aanvr</w:t>
      </w:r>
      <w:r w:rsidR="008B7547" w:rsidRPr="00471052">
        <w:rPr>
          <w:szCs w:val="20"/>
          <w:lang w:eastAsia="nl-NL"/>
        </w:rPr>
        <w:t>agen voor plaatsing in SBO en SO</w:t>
      </w:r>
      <w:r w:rsidRPr="00471052">
        <w:rPr>
          <w:szCs w:val="20"/>
          <w:lang w:eastAsia="nl-NL"/>
        </w:rPr>
        <w:t xml:space="preserve">. (Het is aan iedere afdeling om de activiteiten van de </w:t>
      </w:r>
      <w:r w:rsidR="004E1397" w:rsidRPr="00471052">
        <w:rPr>
          <w:szCs w:val="20"/>
          <w:lang w:eastAsia="nl-NL"/>
        </w:rPr>
        <w:t>CAT</w:t>
      </w:r>
      <w:r w:rsidRPr="00471052">
        <w:rPr>
          <w:szCs w:val="20"/>
          <w:lang w:eastAsia="nl-NL"/>
        </w:rPr>
        <w:t xml:space="preserve"> al dan niet uit </w:t>
      </w:r>
      <w:r w:rsidR="008F2BA2" w:rsidRPr="00471052">
        <w:rPr>
          <w:szCs w:val="20"/>
          <w:lang w:eastAsia="nl-NL"/>
        </w:rPr>
        <w:t xml:space="preserve">te </w:t>
      </w:r>
      <w:r w:rsidRPr="00471052">
        <w:rPr>
          <w:szCs w:val="20"/>
          <w:lang w:eastAsia="nl-NL"/>
        </w:rPr>
        <w:t xml:space="preserve">breiden met andere taken, zoals bv. de toedeling van </w:t>
      </w:r>
      <w:r w:rsidRPr="00471052">
        <w:rPr>
          <w:szCs w:val="20"/>
        </w:rPr>
        <w:t>arrangementen die binnen de afdeling beschikbaar zijn op het snijvl</w:t>
      </w:r>
      <w:r w:rsidR="00EA7010" w:rsidRPr="00471052">
        <w:rPr>
          <w:szCs w:val="20"/>
        </w:rPr>
        <w:t>ak tussen regulier en speciaal).</w:t>
      </w:r>
    </w:p>
    <w:p w:rsidR="00A53738" w:rsidRPr="00471052" w:rsidRDefault="00A53738" w:rsidP="00A53738">
      <w:pPr>
        <w:pStyle w:val="Geenafstand"/>
        <w:ind w:left="360"/>
        <w:rPr>
          <w:szCs w:val="20"/>
          <w:lang w:eastAsia="nl-NL"/>
        </w:rPr>
      </w:pPr>
      <w:r w:rsidRPr="00471052">
        <w:rPr>
          <w:szCs w:val="20"/>
          <w:lang w:eastAsia="nl-NL"/>
        </w:rPr>
        <w:t>Ook wanneer er een combiplaatsing</w:t>
      </w:r>
      <w:r w:rsidR="004E1397" w:rsidRPr="00471052">
        <w:rPr>
          <w:rStyle w:val="Voetnootmarkering"/>
          <w:szCs w:val="20"/>
          <w:lang w:eastAsia="nl-NL"/>
        </w:rPr>
        <w:footnoteReference w:id="2"/>
      </w:r>
      <w:r w:rsidRPr="00471052">
        <w:rPr>
          <w:szCs w:val="20"/>
          <w:lang w:eastAsia="nl-NL"/>
        </w:rPr>
        <w:t xml:space="preserve"> aan de orde is waarbij het de bedoeling is de leerl</w:t>
      </w:r>
      <w:r w:rsidR="008B7547" w:rsidRPr="00471052">
        <w:rPr>
          <w:szCs w:val="20"/>
          <w:lang w:eastAsia="nl-NL"/>
        </w:rPr>
        <w:t>ing in te schrijven in het S(B)O</w:t>
      </w:r>
      <w:r w:rsidRPr="00471052">
        <w:rPr>
          <w:szCs w:val="20"/>
          <w:lang w:eastAsia="nl-NL"/>
        </w:rPr>
        <w:t xml:space="preserve">, beslist de </w:t>
      </w:r>
      <w:r w:rsidR="004E1397" w:rsidRPr="00471052">
        <w:rPr>
          <w:szCs w:val="20"/>
          <w:lang w:eastAsia="nl-NL"/>
        </w:rPr>
        <w:t>CAT</w:t>
      </w:r>
      <w:r w:rsidR="00083C8E" w:rsidRPr="00471052">
        <w:rPr>
          <w:szCs w:val="20"/>
          <w:lang w:eastAsia="nl-NL"/>
        </w:rPr>
        <w:t xml:space="preserve"> over de toeke</w:t>
      </w:r>
      <w:r w:rsidRPr="00471052">
        <w:rPr>
          <w:szCs w:val="20"/>
          <w:lang w:eastAsia="nl-NL"/>
        </w:rPr>
        <w:t>nning van de toelaatbaarheidsverklaring.</w:t>
      </w:r>
    </w:p>
    <w:p w:rsidR="00A53738" w:rsidRPr="00471052" w:rsidRDefault="00A53738" w:rsidP="00A53738">
      <w:pPr>
        <w:pStyle w:val="Geenafstand"/>
        <w:ind w:left="360"/>
        <w:rPr>
          <w:szCs w:val="20"/>
          <w:lang w:eastAsia="nl-NL"/>
        </w:rPr>
      </w:pPr>
      <w:r w:rsidRPr="00471052">
        <w:rPr>
          <w:szCs w:val="20"/>
          <w:lang w:eastAsia="nl-NL"/>
        </w:rPr>
        <w:t>De commissieleden handelen binnen de commissie op persoonlijke titel, zonder last of ruggenspraak.</w:t>
      </w:r>
    </w:p>
    <w:p w:rsidR="00A53738" w:rsidRPr="00471052" w:rsidRDefault="00A53738" w:rsidP="00A53738">
      <w:pPr>
        <w:pStyle w:val="Geenafstand"/>
        <w:ind w:left="360"/>
        <w:rPr>
          <w:szCs w:val="20"/>
          <w:lang w:eastAsia="nl-NL"/>
        </w:rPr>
      </w:pPr>
      <w:r w:rsidRPr="00471052">
        <w:rPr>
          <w:szCs w:val="20"/>
          <w:lang w:eastAsia="nl-NL"/>
        </w:rPr>
        <w:t>De beslissingsbevoegdhei</w:t>
      </w:r>
      <w:r w:rsidR="008B7547" w:rsidRPr="00471052">
        <w:rPr>
          <w:szCs w:val="20"/>
          <w:lang w:eastAsia="nl-NL"/>
        </w:rPr>
        <w:t>d t.a.v. het afgeven van SBO/SO</w:t>
      </w:r>
      <w:r w:rsidRPr="00471052">
        <w:rPr>
          <w:szCs w:val="20"/>
          <w:lang w:eastAsia="nl-NL"/>
        </w:rPr>
        <w:t>-toelaatbaarheidsverklarin</w:t>
      </w:r>
      <w:r w:rsidR="004942D3" w:rsidRPr="00471052">
        <w:rPr>
          <w:szCs w:val="20"/>
          <w:lang w:eastAsia="nl-NL"/>
        </w:rPr>
        <w:t>gen is door de in een afdeling</w:t>
      </w:r>
      <w:r w:rsidRPr="00471052">
        <w:rPr>
          <w:szCs w:val="20"/>
          <w:lang w:eastAsia="nl-NL"/>
        </w:rPr>
        <w:t xml:space="preserve"> samenwerkende schoolbesturen m.a.w. belegd bij de </w:t>
      </w:r>
      <w:r w:rsidR="007E7AC5" w:rsidRPr="00471052">
        <w:rPr>
          <w:szCs w:val="20"/>
          <w:lang w:eastAsia="nl-NL"/>
        </w:rPr>
        <w:t>CAT</w:t>
      </w:r>
      <w:r w:rsidRPr="00471052">
        <w:rPr>
          <w:szCs w:val="20"/>
          <w:lang w:eastAsia="nl-NL"/>
        </w:rPr>
        <w:t xml:space="preserve"> van de afdeling.</w:t>
      </w:r>
    </w:p>
    <w:p w:rsidR="004942D3" w:rsidRPr="00471052" w:rsidRDefault="004942D3" w:rsidP="004942D3">
      <w:pPr>
        <w:pStyle w:val="Geenafstand"/>
        <w:rPr>
          <w:szCs w:val="20"/>
          <w:lang w:eastAsia="nl-NL"/>
        </w:rPr>
      </w:pPr>
    </w:p>
    <w:p w:rsidR="007E7AC5" w:rsidRPr="00471052" w:rsidRDefault="007E7AC5" w:rsidP="004942D3">
      <w:pPr>
        <w:pStyle w:val="Geenafstand"/>
        <w:numPr>
          <w:ilvl w:val="0"/>
          <w:numId w:val="17"/>
        </w:numPr>
        <w:rPr>
          <w:szCs w:val="20"/>
          <w:lang w:eastAsia="nl-NL"/>
        </w:rPr>
      </w:pPr>
      <w:r w:rsidRPr="00471052">
        <w:rPr>
          <w:szCs w:val="20"/>
          <w:lang w:eastAsia="nl-NL"/>
        </w:rPr>
        <w:t>Wanneer een CAT een toelaatbaarhe</w:t>
      </w:r>
      <w:r w:rsidR="008B7547" w:rsidRPr="00471052">
        <w:rPr>
          <w:szCs w:val="20"/>
          <w:lang w:eastAsia="nl-NL"/>
        </w:rPr>
        <w:t>idsverklaring SBO</w:t>
      </w:r>
      <w:r w:rsidRPr="00471052">
        <w:rPr>
          <w:szCs w:val="20"/>
          <w:lang w:eastAsia="nl-NL"/>
        </w:rPr>
        <w:t xml:space="preserve"> heeft afgegeven en de ouders besluiten om h</w:t>
      </w:r>
      <w:r w:rsidR="008B7547" w:rsidRPr="00471052">
        <w:rPr>
          <w:szCs w:val="20"/>
          <w:lang w:eastAsia="nl-NL"/>
        </w:rPr>
        <w:t>un kind aan te melden bij de SBO</w:t>
      </w:r>
      <w:r w:rsidRPr="00471052">
        <w:rPr>
          <w:szCs w:val="20"/>
          <w:lang w:eastAsia="nl-NL"/>
        </w:rPr>
        <w:t>-school van een andere afdeling, hoeft er geen bespreking binnen de CAT van die afdeling plaats te vinden,</w:t>
      </w:r>
      <w:r w:rsidR="008B7547" w:rsidRPr="00471052">
        <w:rPr>
          <w:szCs w:val="20"/>
          <w:lang w:eastAsia="nl-NL"/>
        </w:rPr>
        <w:t xml:space="preserve"> maar beslist de betreffende SBO</w:t>
      </w:r>
      <w:r w:rsidRPr="00471052">
        <w:rPr>
          <w:szCs w:val="20"/>
          <w:lang w:eastAsia="nl-NL"/>
        </w:rPr>
        <w:t>-school over de toelating op basis van het aannamebeleid van de school.</w:t>
      </w:r>
    </w:p>
    <w:p w:rsidR="0017765B" w:rsidRPr="00471052" w:rsidRDefault="0017765B" w:rsidP="00A53738">
      <w:pPr>
        <w:pStyle w:val="Geenafstand"/>
        <w:ind w:left="360"/>
        <w:rPr>
          <w:szCs w:val="20"/>
          <w:lang w:eastAsia="nl-NL"/>
        </w:rPr>
      </w:pPr>
      <w:r w:rsidRPr="00471052">
        <w:rPr>
          <w:szCs w:val="20"/>
          <w:lang w:eastAsia="nl-NL"/>
        </w:rPr>
        <w:t>(NB: Wanneer een aangrenzend samenwerkingsverband ee</w:t>
      </w:r>
      <w:r w:rsidR="008B7547" w:rsidRPr="00471052">
        <w:rPr>
          <w:szCs w:val="20"/>
          <w:lang w:eastAsia="nl-NL"/>
        </w:rPr>
        <w:t>n toelaatbaarheidsverklaring SBO</w:t>
      </w:r>
      <w:r w:rsidRPr="00471052">
        <w:rPr>
          <w:szCs w:val="20"/>
          <w:lang w:eastAsia="nl-NL"/>
        </w:rPr>
        <w:t xml:space="preserve"> heeft afgegeven en de ouders v</w:t>
      </w:r>
      <w:r w:rsidR="008B7547" w:rsidRPr="00471052">
        <w:rPr>
          <w:szCs w:val="20"/>
          <w:lang w:eastAsia="nl-NL"/>
        </w:rPr>
        <w:t>erzoeken om plaatsing op een SBO</w:t>
      </w:r>
      <w:r w:rsidRPr="00471052">
        <w:rPr>
          <w:szCs w:val="20"/>
          <w:lang w:eastAsia="nl-NL"/>
        </w:rPr>
        <w:t>-school van ons samenwerkingsverband, dan wordt de leerling besproken in de CAT van de betreffende afdeling. De CAT formu</w:t>
      </w:r>
      <w:r w:rsidR="008B7547" w:rsidRPr="00471052">
        <w:rPr>
          <w:szCs w:val="20"/>
          <w:lang w:eastAsia="nl-NL"/>
        </w:rPr>
        <w:t>leert dan een advies, dat de SBO</w:t>
      </w:r>
      <w:r w:rsidRPr="00471052">
        <w:rPr>
          <w:szCs w:val="20"/>
          <w:lang w:eastAsia="nl-NL"/>
        </w:rPr>
        <w:t>-school kan gebruiken bij haar afweging om de lee</w:t>
      </w:r>
      <w:r w:rsidR="00EA7010" w:rsidRPr="00471052">
        <w:rPr>
          <w:szCs w:val="20"/>
          <w:lang w:eastAsia="nl-NL"/>
        </w:rPr>
        <w:t>rling al dan niet toe te laten).</w:t>
      </w:r>
    </w:p>
    <w:p w:rsidR="00A53738" w:rsidRPr="00471052" w:rsidRDefault="00A53738" w:rsidP="00A53738">
      <w:pPr>
        <w:ind w:left="360"/>
      </w:pPr>
    </w:p>
    <w:p w:rsidR="00F04213" w:rsidRPr="00471052" w:rsidRDefault="00F04213" w:rsidP="00F04213"/>
    <w:p w:rsidR="00F04213" w:rsidRPr="00471052" w:rsidRDefault="00F04213" w:rsidP="002116AF">
      <w:pPr>
        <w:numPr>
          <w:ilvl w:val="0"/>
          <w:numId w:val="17"/>
        </w:numPr>
      </w:pPr>
      <w:r w:rsidRPr="00471052">
        <w:lastRenderedPageBreak/>
        <w:t xml:space="preserve">De inrichting van de </w:t>
      </w:r>
      <w:r w:rsidR="004E1397" w:rsidRPr="00471052">
        <w:t>CAT’s</w:t>
      </w:r>
      <w:r w:rsidRPr="00471052">
        <w:t xml:space="preserve"> van de verschillende afdelingen komt in grote lijnen overeen. Overal</w:t>
      </w:r>
    </w:p>
    <w:p w:rsidR="00F04213" w:rsidRPr="00471052" w:rsidRDefault="00F04213" w:rsidP="000A21C2">
      <w:pPr>
        <w:pStyle w:val="Geenafstand"/>
        <w:numPr>
          <w:ilvl w:val="0"/>
          <w:numId w:val="18"/>
        </w:numPr>
        <w:rPr>
          <w:szCs w:val="20"/>
          <w:lang w:eastAsia="nl-NL"/>
        </w:rPr>
      </w:pPr>
      <w:r w:rsidRPr="00471052">
        <w:rPr>
          <w:szCs w:val="20"/>
          <w:lang w:eastAsia="nl-NL"/>
        </w:rPr>
        <w:t xml:space="preserve">wordt met hetzelfde instrument (onderwijskundig rapport of opvolger daarvan) </w:t>
      </w:r>
      <w:r w:rsidR="000A21C2" w:rsidRPr="00471052">
        <w:rPr>
          <w:szCs w:val="20"/>
          <w:lang w:eastAsia="nl-NL"/>
        </w:rPr>
        <w:t xml:space="preserve"> </w:t>
      </w:r>
      <w:r w:rsidRPr="00471052">
        <w:rPr>
          <w:szCs w:val="20"/>
          <w:lang w:eastAsia="nl-NL"/>
        </w:rPr>
        <w:t>gewerkt</w:t>
      </w:r>
    </w:p>
    <w:p w:rsidR="00F04213" w:rsidRPr="00471052" w:rsidRDefault="00F04213" w:rsidP="000A21C2">
      <w:pPr>
        <w:pStyle w:val="Geenafstand"/>
        <w:numPr>
          <w:ilvl w:val="0"/>
          <w:numId w:val="18"/>
        </w:numPr>
        <w:rPr>
          <w:szCs w:val="20"/>
          <w:lang w:eastAsia="nl-NL"/>
        </w:rPr>
      </w:pPr>
      <w:r w:rsidRPr="00471052">
        <w:rPr>
          <w:szCs w:val="20"/>
          <w:lang w:eastAsia="nl-NL"/>
        </w:rPr>
        <w:t>worden de principes van handelingsgericht toewijzen gehanteerd (waardoor er meer sprake is van arrangeren dan van indiceren)</w:t>
      </w:r>
    </w:p>
    <w:p w:rsidR="00F04213" w:rsidRPr="00471052" w:rsidRDefault="00F04213" w:rsidP="000A21C2">
      <w:pPr>
        <w:pStyle w:val="Geenafstand"/>
        <w:numPr>
          <w:ilvl w:val="0"/>
          <w:numId w:val="18"/>
        </w:numPr>
        <w:rPr>
          <w:szCs w:val="20"/>
          <w:lang w:eastAsia="nl-NL"/>
        </w:rPr>
      </w:pPr>
      <w:r w:rsidRPr="00471052">
        <w:rPr>
          <w:szCs w:val="20"/>
          <w:lang w:eastAsia="nl-NL"/>
        </w:rPr>
        <w:t xml:space="preserve">maken één of meer vertegenwoordigers uit de jeugdhulp deel uit van het </w:t>
      </w:r>
      <w:r w:rsidR="004E1397" w:rsidRPr="00471052">
        <w:rPr>
          <w:szCs w:val="20"/>
          <w:lang w:eastAsia="nl-NL"/>
        </w:rPr>
        <w:t>CAT</w:t>
      </w:r>
      <w:r w:rsidRPr="00471052">
        <w:rPr>
          <w:szCs w:val="20"/>
          <w:lang w:eastAsia="nl-NL"/>
        </w:rPr>
        <w:t>, waardoor het mogelijk wordt om dossiers integraal (‘wat is er nodig voor kind, school en ouders’) te behandelen</w:t>
      </w:r>
    </w:p>
    <w:p w:rsidR="00F04213" w:rsidRPr="00471052" w:rsidRDefault="00F04213" w:rsidP="000A21C2">
      <w:pPr>
        <w:pStyle w:val="Geenafstand"/>
        <w:numPr>
          <w:ilvl w:val="0"/>
          <w:numId w:val="18"/>
        </w:numPr>
        <w:rPr>
          <w:szCs w:val="20"/>
          <w:lang w:eastAsia="nl-NL"/>
        </w:rPr>
      </w:pPr>
      <w:r w:rsidRPr="00471052">
        <w:rPr>
          <w:szCs w:val="20"/>
          <w:lang w:eastAsia="nl-NL"/>
        </w:rPr>
        <w:t>zijn ouders (en school) aanwezig  bij de bespreking van het dossier</w:t>
      </w:r>
    </w:p>
    <w:p w:rsidR="00A53738" w:rsidRPr="00471052" w:rsidRDefault="00A53738" w:rsidP="00A53738">
      <w:pPr>
        <w:rPr>
          <w:sz w:val="22"/>
          <w:szCs w:val="16"/>
        </w:rPr>
      </w:pPr>
    </w:p>
    <w:p w:rsidR="00A53738" w:rsidRPr="00471052" w:rsidRDefault="00A06B10" w:rsidP="00A53738">
      <w:pPr>
        <w:pStyle w:val="Geenafstand"/>
        <w:rPr>
          <w:szCs w:val="20"/>
          <w:lang w:eastAsia="nl-NL"/>
        </w:rPr>
      </w:pPr>
      <w:r>
        <w:rPr>
          <w:bCs/>
          <w:szCs w:val="20"/>
          <w:lang w:eastAsia="nl-NL"/>
        </w:rPr>
        <w:t>6</w:t>
      </w:r>
      <w:r w:rsidR="00A53738" w:rsidRPr="00471052">
        <w:rPr>
          <w:bCs/>
          <w:szCs w:val="20"/>
          <w:lang w:eastAsia="nl-NL"/>
        </w:rPr>
        <w:t xml:space="preserve">. </w:t>
      </w:r>
      <w:r w:rsidR="00557FC9" w:rsidRPr="00471052">
        <w:rPr>
          <w:bCs/>
          <w:szCs w:val="20"/>
          <w:lang w:eastAsia="nl-NL"/>
        </w:rPr>
        <w:t xml:space="preserve">  </w:t>
      </w:r>
      <w:r w:rsidR="00A53738" w:rsidRPr="00471052">
        <w:rPr>
          <w:szCs w:val="20"/>
          <w:lang w:eastAsia="nl-NL"/>
        </w:rPr>
        <w:t xml:space="preserve">De samenstelling van de  </w:t>
      </w:r>
      <w:r w:rsidR="004E1397" w:rsidRPr="00471052">
        <w:rPr>
          <w:szCs w:val="20"/>
          <w:lang w:eastAsia="nl-NL"/>
        </w:rPr>
        <w:t>CAT</w:t>
      </w:r>
      <w:r w:rsidR="00A53738" w:rsidRPr="00471052">
        <w:rPr>
          <w:szCs w:val="20"/>
          <w:lang w:eastAsia="nl-NL"/>
        </w:rPr>
        <w:t xml:space="preserve"> is dusdanig dat</w:t>
      </w:r>
    </w:p>
    <w:p w:rsidR="00A53738" w:rsidRPr="00471052" w:rsidRDefault="00A53738" w:rsidP="00982977">
      <w:pPr>
        <w:pStyle w:val="Geenafstand"/>
        <w:ind w:left="708" w:hanging="348"/>
        <w:rPr>
          <w:szCs w:val="20"/>
          <w:lang w:eastAsia="nl-NL"/>
        </w:rPr>
      </w:pPr>
      <w:r w:rsidRPr="00471052">
        <w:rPr>
          <w:szCs w:val="20"/>
          <w:lang w:eastAsia="nl-NL"/>
        </w:rPr>
        <w:t xml:space="preserve">- </w:t>
      </w:r>
      <w:r w:rsidR="00982977" w:rsidRPr="00471052">
        <w:rPr>
          <w:szCs w:val="20"/>
          <w:lang w:eastAsia="nl-NL"/>
        </w:rPr>
        <w:tab/>
      </w:r>
      <w:r w:rsidRPr="00471052">
        <w:rPr>
          <w:szCs w:val="20"/>
          <w:lang w:eastAsia="nl-NL"/>
        </w:rPr>
        <w:t xml:space="preserve">er voldoende deskundigheid op </w:t>
      </w:r>
      <w:r w:rsidR="008B7547" w:rsidRPr="00471052">
        <w:rPr>
          <w:szCs w:val="20"/>
          <w:lang w:eastAsia="nl-NL"/>
        </w:rPr>
        <w:t xml:space="preserve">het gebied van leerlingen </w:t>
      </w:r>
      <w:r w:rsidRPr="00471052">
        <w:rPr>
          <w:szCs w:val="20"/>
          <w:lang w:eastAsia="nl-NL"/>
        </w:rPr>
        <w:t>met extra onderwijsbehoeften aanwezig is</w:t>
      </w:r>
    </w:p>
    <w:p w:rsidR="00557FC9" w:rsidRPr="00471052" w:rsidRDefault="00557FC9" w:rsidP="00A53738">
      <w:pPr>
        <w:pStyle w:val="Geenafstand"/>
        <w:rPr>
          <w:szCs w:val="20"/>
          <w:lang w:eastAsia="nl-NL"/>
        </w:rPr>
      </w:pPr>
      <w:r w:rsidRPr="00471052">
        <w:rPr>
          <w:szCs w:val="20"/>
          <w:lang w:eastAsia="nl-NL"/>
        </w:rPr>
        <w:t xml:space="preserve">      - </w:t>
      </w:r>
      <w:r w:rsidR="00982977" w:rsidRPr="00471052">
        <w:rPr>
          <w:szCs w:val="20"/>
          <w:lang w:eastAsia="nl-NL"/>
        </w:rPr>
        <w:tab/>
      </w:r>
      <w:r w:rsidR="00A53738" w:rsidRPr="00471052">
        <w:rPr>
          <w:szCs w:val="20"/>
          <w:lang w:eastAsia="nl-NL"/>
        </w:rPr>
        <w:t xml:space="preserve">er voldoende kennis voorhanden is van de ondersteuningsmogelijkheden op de scholen </w:t>
      </w:r>
    </w:p>
    <w:p w:rsidR="00557FC9" w:rsidRPr="00471052" w:rsidRDefault="00557FC9" w:rsidP="00A53738">
      <w:pPr>
        <w:pStyle w:val="Geenafstand"/>
        <w:rPr>
          <w:szCs w:val="20"/>
          <w:lang w:eastAsia="nl-NL"/>
        </w:rPr>
      </w:pPr>
      <w:r w:rsidRPr="00471052">
        <w:rPr>
          <w:szCs w:val="20"/>
          <w:lang w:eastAsia="nl-NL"/>
        </w:rPr>
        <w:t xml:space="preserve">        </w:t>
      </w:r>
      <w:r w:rsidR="00982977" w:rsidRPr="00471052">
        <w:rPr>
          <w:szCs w:val="20"/>
          <w:lang w:eastAsia="nl-NL"/>
        </w:rPr>
        <w:tab/>
      </w:r>
      <w:r w:rsidR="00A53738" w:rsidRPr="00471052">
        <w:rPr>
          <w:szCs w:val="20"/>
          <w:lang w:eastAsia="nl-NL"/>
        </w:rPr>
        <w:t>binnen het samenwerking</w:t>
      </w:r>
      <w:r w:rsidR="008B7547" w:rsidRPr="00471052">
        <w:rPr>
          <w:szCs w:val="20"/>
          <w:lang w:eastAsia="nl-NL"/>
        </w:rPr>
        <w:t>sverband én van de SO</w:t>
      </w:r>
      <w:r w:rsidR="00A53738" w:rsidRPr="00471052">
        <w:rPr>
          <w:szCs w:val="20"/>
          <w:lang w:eastAsia="nl-NL"/>
        </w:rPr>
        <w:t xml:space="preserve">-scholen buiten de regio van het </w:t>
      </w:r>
      <w:r w:rsidRPr="00471052">
        <w:rPr>
          <w:szCs w:val="20"/>
          <w:lang w:eastAsia="nl-NL"/>
        </w:rPr>
        <w:t xml:space="preserve">   </w:t>
      </w:r>
    </w:p>
    <w:p w:rsidR="00A53738" w:rsidRPr="00471052" w:rsidRDefault="00557FC9" w:rsidP="00A53738">
      <w:pPr>
        <w:pStyle w:val="Geenafstand"/>
        <w:rPr>
          <w:szCs w:val="20"/>
          <w:lang w:eastAsia="nl-NL"/>
        </w:rPr>
      </w:pPr>
      <w:r w:rsidRPr="00471052">
        <w:rPr>
          <w:szCs w:val="20"/>
          <w:lang w:eastAsia="nl-NL"/>
        </w:rPr>
        <w:t xml:space="preserve">        </w:t>
      </w:r>
      <w:r w:rsidR="00982977" w:rsidRPr="00471052">
        <w:rPr>
          <w:szCs w:val="20"/>
          <w:lang w:eastAsia="nl-NL"/>
        </w:rPr>
        <w:tab/>
      </w:r>
      <w:r w:rsidR="00A53738" w:rsidRPr="00471052">
        <w:rPr>
          <w:szCs w:val="20"/>
          <w:lang w:eastAsia="nl-NL"/>
        </w:rPr>
        <w:t>samenwerkingsverband waar samenwerkingsafspraken mee worden onderhouden</w:t>
      </w:r>
    </w:p>
    <w:p w:rsidR="00557FC9" w:rsidRPr="00471052" w:rsidRDefault="00557FC9" w:rsidP="00A53738">
      <w:pPr>
        <w:pStyle w:val="Geenafstand"/>
        <w:rPr>
          <w:szCs w:val="20"/>
          <w:lang w:eastAsia="nl-NL"/>
        </w:rPr>
      </w:pPr>
      <w:r w:rsidRPr="00471052">
        <w:rPr>
          <w:szCs w:val="20"/>
          <w:lang w:eastAsia="nl-NL"/>
        </w:rPr>
        <w:t xml:space="preserve">      </w:t>
      </w:r>
      <w:r w:rsidR="00A53738" w:rsidRPr="00471052">
        <w:rPr>
          <w:szCs w:val="20"/>
          <w:lang w:eastAsia="nl-NL"/>
        </w:rPr>
        <w:t xml:space="preserve">- </w:t>
      </w:r>
      <w:r w:rsidR="00982977" w:rsidRPr="00471052">
        <w:rPr>
          <w:szCs w:val="20"/>
          <w:lang w:eastAsia="nl-NL"/>
        </w:rPr>
        <w:tab/>
      </w:r>
      <w:r w:rsidR="00A53738" w:rsidRPr="00471052">
        <w:rPr>
          <w:szCs w:val="20"/>
          <w:lang w:eastAsia="nl-NL"/>
        </w:rPr>
        <w:t xml:space="preserve">er voldoende kennis is van de sociale kaart wat betreft ondersteuningsmogelijkheden </w:t>
      </w:r>
      <w:r w:rsidRPr="00471052">
        <w:rPr>
          <w:szCs w:val="20"/>
          <w:lang w:eastAsia="nl-NL"/>
        </w:rPr>
        <w:t xml:space="preserve"> </w:t>
      </w:r>
    </w:p>
    <w:p w:rsidR="00A53738" w:rsidRPr="00471052" w:rsidRDefault="00557FC9" w:rsidP="00A53738">
      <w:pPr>
        <w:pStyle w:val="Geenafstand"/>
        <w:rPr>
          <w:szCs w:val="20"/>
          <w:lang w:eastAsia="nl-NL"/>
        </w:rPr>
      </w:pPr>
      <w:r w:rsidRPr="00471052">
        <w:rPr>
          <w:szCs w:val="20"/>
          <w:lang w:eastAsia="nl-NL"/>
        </w:rPr>
        <w:t xml:space="preserve">        </w:t>
      </w:r>
      <w:r w:rsidR="00982977" w:rsidRPr="00471052">
        <w:rPr>
          <w:szCs w:val="20"/>
          <w:lang w:eastAsia="nl-NL"/>
        </w:rPr>
        <w:tab/>
      </w:r>
      <w:r w:rsidR="00A53738" w:rsidRPr="00471052">
        <w:rPr>
          <w:szCs w:val="20"/>
          <w:lang w:eastAsia="nl-NL"/>
        </w:rPr>
        <w:t>voor kind, ouders en gezin</w:t>
      </w:r>
    </w:p>
    <w:p w:rsidR="00982977" w:rsidRPr="00471052" w:rsidRDefault="00982977" w:rsidP="00C47B38">
      <w:pPr>
        <w:pStyle w:val="Geenafstand"/>
        <w:ind w:firstLine="360"/>
        <w:rPr>
          <w:szCs w:val="20"/>
          <w:lang w:eastAsia="nl-NL"/>
        </w:rPr>
      </w:pPr>
    </w:p>
    <w:p w:rsidR="00A53738" w:rsidRPr="00471052" w:rsidRDefault="00A53738" w:rsidP="00C47B38">
      <w:pPr>
        <w:pStyle w:val="Geenafstand"/>
        <w:ind w:firstLine="360"/>
        <w:rPr>
          <w:szCs w:val="20"/>
          <w:lang w:eastAsia="nl-NL"/>
        </w:rPr>
      </w:pPr>
      <w:r w:rsidRPr="00471052">
        <w:rPr>
          <w:szCs w:val="20"/>
          <w:lang w:eastAsia="nl-NL"/>
        </w:rPr>
        <w:t xml:space="preserve">In de </w:t>
      </w:r>
      <w:r w:rsidR="004E1397" w:rsidRPr="00471052">
        <w:rPr>
          <w:szCs w:val="20"/>
          <w:lang w:eastAsia="nl-NL"/>
        </w:rPr>
        <w:t>CAT</w:t>
      </w:r>
      <w:r w:rsidRPr="00471052">
        <w:rPr>
          <w:szCs w:val="20"/>
          <w:lang w:eastAsia="nl-NL"/>
        </w:rPr>
        <w:t xml:space="preserve"> hebben zitting:</w:t>
      </w:r>
    </w:p>
    <w:p w:rsidR="00A53738" w:rsidRPr="00471052" w:rsidRDefault="00A53738" w:rsidP="000A21C2">
      <w:pPr>
        <w:pStyle w:val="Geenafstand"/>
        <w:numPr>
          <w:ilvl w:val="0"/>
          <w:numId w:val="39"/>
        </w:numPr>
        <w:rPr>
          <w:szCs w:val="20"/>
          <w:lang w:eastAsia="nl-NL"/>
        </w:rPr>
      </w:pPr>
      <w:r w:rsidRPr="00471052">
        <w:rPr>
          <w:szCs w:val="20"/>
          <w:lang w:eastAsia="nl-NL"/>
        </w:rPr>
        <w:t>een functionaris met expertise op het gebied van het basisonde</w:t>
      </w:r>
      <w:r w:rsidR="008B7547" w:rsidRPr="00471052">
        <w:rPr>
          <w:szCs w:val="20"/>
          <w:lang w:eastAsia="nl-NL"/>
        </w:rPr>
        <w:t xml:space="preserve">rwijs die goed op de hoogte is </w:t>
      </w:r>
      <w:r w:rsidRPr="00471052">
        <w:rPr>
          <w:szCs w:val="20"/>
          <w:lang w:eastAsia="nl-NL"/>
        </w:rPr>
        <w:t>van de ondersteuningsmogelijkheden binnen de reguliere basisscholen van de afdeling</w:t>
      </w:r>
    </w:p>
    <w:p w:rsidR="00A53738" w:rsidRPr="00471052" w:rsidRDefault="00A53738" w:rsidP="000A21C2">
      <w:pPr>
        <w:pStyle w:val="Geenafstand"/>
        <w:numPr>
          <w:ilvl w:val="0"/>
          <w:numId w:val="39"/>
        </w:numPr>
        <w:rPr>
          <w:szCs w:val="20"/>
          <w:lang w:eastAsia="nl-NL"/>
        </w:rPr>
      </w:pPr>
      <w:r w:rsidRPr="00471052">
        <w:rPr>
          <w:szCs w:val="20"/>
          <w:lang w:eastAsia="nl-NL"/>
        </w:rPr>
        <w:t>een functionaris met expertise op het geb</w:t>
      </w:r>
      <w:r w:rsidR="008B7547" w:rsidRPr="00471052">
        <w:rPr>
          <w:szCs w:val="20"/>
          <w:lang w:eastAsia="nl-NL"/>
        </w:rPr>
        <w:t>ied van SBO</w:t>
      </w:r>
    </w:p>
    <w:p w:rsidR="00A53738" w:rsidRPr="00471052" w:rsidRDefault="00A53738" w:rsidP="000A21C2">
      <w:pPr>
        <w:pStyle w:val="Geenafstand"/>
        <w:numPr>
          <w:ilvl w:val="0"/>
          <w:numId w:val="39"/>
        </w:numPr>
        <w:rPr>
          <w:szCs w:val="20"/>
          <w:lang w:eastAsia="nl-NL"/>
        </w:rPr>
      </w:pPr>
      <w:r w:rsidRPr="00471052">
        <w:rPr>
          <w:szCs w:val="20"/>
          <w:lang w:eastAsia="nl-NL"/>
        </w:rPr>
        <w:t>(op afroep) een functionaris me</w:t>
      </w:r>
      <w:r w:rsidR="008B7547" w:rsidRPr="00471052">
        <w:rPr>
          <w:szCs w:val="20"/>
          <w:lang w:eastAsia="nl-NL"/>
        </w:rPr>
        <w:t>t expertise op het gebied van SO</w:t>
      </w:r>
      <w:r w:rsidRPr="00471052">
        <w:rPr>
          <w:szCs w:val="20"/>
          <w:lang w:eastAsia="nl-NL"/>
        </w:rPr>
        <w:t xml:space="preserve"> (gedrag, ZML, lichamelijke beperkingen, langdurig zieke kinderen, ESM / gehoorproblemen</w:t>
      </w:r>
      <w:r w:rsidR="004942D3" w:rsidRPr="00471052">
        <w:rPr>
          <w:szCs w:val="20"/>
          <w:lang w:eastAsia="nl-NL"/>
        </w:rPr>
        <w:t>)</w:t>
      </w:r>
    </w:p>
    <w:p w:rsidR="00A53738" w:rsidRPr="00471052" w:rsidRDefault="00A53738" w:rsidP="000A21C2">
      <w:pPr>
        <w:pStyle w:val="Geenafstand"/>
        <w:numPr>
          <w:ilvl w:val="0"/>
          <w:numId w:val="39"/>
        </w:numPr>
        <w:rPr>
          <w:szCs w:val="20"/>
          <w:lang w:eastAsia="nl-NL"/>
        </w:rPr>
      </w:pPr>
      <w:r w:rsidRPr="00471052">
        <w:rPr>
          <w:szCs w:val="20"/>
          <w:lang w:eastAsia="nl-NL"/>
        </w:rPr>
        <w:t>een jeugdarts</w:t>
      </w:r>
      <w:r w:rsidR="005E00ED" w:rsidRPr="00471052">
        <w:rPr>
          <w:szCs w:val="20"/>
          <w:lang w:eastAsia="nl-NL"/>
        </w:rPr>
        <w:t xml:space="preserve"> (afkomstig van het CJG)</w:t>
      </w:r>
    </w:p>
    <w:p w:rsidR="00A53738" w:rsidRPr="00471052" w:rsidRDefault="00A53738" w:rsidP="000A21C2">
      <w:pPr>
        <w:pStyle w:val="Geenafstand"/>
        <w:numPr>
          <w:ilvl w:val="0"/>
          <w:numId w:val="39"/>
        </w:numPr>
        <w:rPr>
          <w:szCs w:val="20"/>
          <w:lang w:eastAsia="nl-NL"/>
        </w:rPr>
      </w:pPr>
      <w:r w:rsidRPr="00471052">
        <w:rPr>
          <w:szCs w:val="20"/>
          <w:lang w:eastAsia="nl-NL"/>
        </w:rPr>
        <w:t xml:space="preserve">een </w:t>
      </w:r>
      <w:r w:rsidR="005E00ED" w:rsidRPr="00471052">
        <w:rPr>
          <w:szCs w:val="20"/>
          <w:lang w:eastAsia="nl-NL"/>
        </w:rPr>
        <w:t xml:space="preserve">deskundige op het gebied van </w:t>
      </w:r>
      <w:r w:rsidR="00A42C29" w:rsidRPr="00471052">
        <w:rPr>
          <w:szCs w:val="20"/>
          <w:lang w:eastAsia="nl-NL"/>
        </w:rPr>
        <w:t>psychosociale</w:t>
      </w:r>
      <w:r w:rsidR="005E00ED" w:rsidRPr="00471052">
        <w:rPr>
          <w:szCs w:val="20"/>
          <w:lang w:eastAsia="nl-NL"/>
        </w:rPr>
        <w:t xml:space="preserve"> problematiek in relatie tot opvoeden en opgroeien (afkomstig van het CJG)</w:t>
      </w:r>
      <w:r w:rsidRPr="00471052">
        <w:rPr>
          <w:szCs w:val="20"/>
          <w:lang w:eastAsia="nl-NL"/>
        </w:rPr>
        <w:t xml:space="preserve"> </w:t>
      </w:r>
    </w:p>
    <w:p w:rsidR="00A53738" w:rsidRPr="00471052" w:rsidRDefault="00A53738" w:rsidP="000A21C2">
      <w:pPr>
        <w:pStyle w:val="Geenafstand"/>
        <w:numPr>
          <w:ilvl w:val="0"/>
          <w:numId w:val="39"/>
        </w:numPr>
        <w:rPr>
          <w:szCs w:val="20"/>
          <w:lang w:eastAsia="nl-NL"/>
        </w:rPr>
      </w:pPr>
      <w:r w:rsidRPr="00471052">
        <w:rPr>
          <w:szCs w:val="20"/>
          <w:lang w:eastAsia="nl-NL"/>
        </w:rPr>
        <w:t>een onafhankelijk voorzitter (in de persoon van de afdelingscoördinator)</w:t>
      </w:r>
    </w:p>
    <w:p w:rsidR="00982977" w:rsidRPr="00471052" w:rsidRDefault="00982977" w:rsidP="00C47B38">
      <w:pPr>
        <w:pStyle w:val="Geenafstand"/>
        <w:ind w:firstLine="360"/>
        <w:rPr>
          <w:szCs w:val="20"/>
          <w:lang w:eastAsia="nl-NL"/>
        </w:rPr>
      </w:pPr>
    </w:p>
    <w:p w:rsidR="00A53738" w:rsidRPr="00471052" w:rsidRDefault="00A53738" w:rsidP="00C47B38">
      <w:pPr>
        <w:pStyle w:val="Geenafstand"/>
        <w:ind w:firstLine="360"/>
        <w:rPr>
          <w:szCs w:val="20"/>
          <w:lang w:eastAsia="nl-NL"/>
        </w:rPr>
      </w:pPr>
      <w:r w:rsidRPr="00471052">
        <w:rPr>
          <w:szCs w:val="20"/>
          <w:lang w:eastAsia="nl-NL"/>
        </w:rPr>
        <w:t>Toelichting:</w:t>
      </w:r>
    </w:p>
    <w:p w:rsidR="00A53738" w:rsidRPr="00471052" w:rsidRDefault="00A53738" w:rsidP="00982977">
      <w:pPr>
        <w:pStyle w:val="Geenafstand"/>
        <w:ind w:left="705" w:hanging="345"/>
        <w:rPr>
          <w:szCs w:val="20"/>
          <w:lang w:eastAsia="nl-NL"/>
        </w:rPr>
      </w:pPr>
      <w:r w:rsidRPr="00471052">
        <w:rPr>
          <w:szCs w:val="20"/>
          <w:lang w:eastAsia="nl-NL"/>
        </w:rPr>
        <w:t xml:space="preserve">- </w:t>
      </w:r>
      <w:r w:rsidR="00982977" w:rsidRPr="00471052">
        <w:rPr>
          <w:szCs w:val="20"/>
          <w:lang w:eastAsia="nl-NL"/>
        </w:rPr>
        <w:tab/>
      </w:r>
      <w:r w:rsidRPr="00471052">
        <w:rPr>
          <w:szCs w:val="20"/>
          <w:lang w:eastAsia="nl-NL"/>
        </w:rPr>
        <w:t xml:space="preserve">Bij het aanwijzen van leden voor de </w:t>
      </w:r>
      <w:r w:rsidR="004942D3" w:rsidRPr="00471052">
        <w:rPr>
          <w:szCs w:val="20"/>
          <w:lang w:eastAsia="nl-NL"/>
        </w:rPr>
        <w:t>CAT</w:t>
      </w:r>
      <w:r w:rsidRPr="00471052">
        <w:rPr>
          <w:szCs w:val="20"/>
          <w:lang w:eastAsia="nl-NL"/>
        </w:rPr>
        <w:t xml:space="preserve"> dient de afdeling rekening te houden met de wettelijke verplichting dat altijd een orthopedagoog betrokken dient te zijn bij een verwijzingsbeslissing én een deskundige met specifieke expertise op het gebied van het type onderwijsbehoeften van de betreffende leerling)</w:t>
      </w:r>
    </w:p>
    <w:p w:rsidR="00A53738" w:rsidRPr="00471052" w:rsidRDefault="00A53738" w:rsidP="00982977">
      <w:pPr>
        <w:pStyle w:val="Geenafstand"/>
        <w:ind w:left="705" w:hanging="345"/>
        <w:rPr>
          <w:szCs w:val="20"/>
          <w:lang w:eastAsia="nl-NL"/>
        </w:rPr>
      </w:pPr>
      <w:r w:rsidRPr="00471052">
        <w:rPr>
          <w:szCs w:val="20"/>
          <w:lang w:eastAsia="nl-NL"/>
        </w:rPr>
        <w:t xml:space="preserve">- </w:t>
      </w:r>
      <w:r w:rsidR="00982977" w:rsidRPr="00471052">
        <w:rPr>
          <w:szCs w:val="20"/>
          <w:lang w:eastAsia="nl-NL"/>
        </w:rPr>
        <w:tab/>
      </w:r>
      <w:r w:rsidRPr="00471052">
        <w:rPr>
          <w:szCs w:val="20"/>
          <w:lang w:eastAsia="nl-NL"/>
        </w:rPr>
        <w:t>Het is niet nodig dat bij i</w:t>
      </w:r>
      <w:r w:rsidR="008B7547" w:rsidRPr="00471052">
        <w:rPr>
          <w:szCs w:val="20"/>
          <w:lang w:eastAsia="nl-NL"/>
        </w:rPr>
        <w:t>edere casus expertise op alle SO</w:t>
      </w:r>
      <w:r w:rsidRPr="00471052">
        <w:rPr>
          <w:szCs w:val="20"/>
          <w:lang w:eastAsia="nl-NL"/>
        </w:rPr>
        <w:t>-gebieden voorhanden is. Bel</w:t>
      </w:r>
      <w:r w:rsidR="008B7547" w:rsidRPr="00471052">
        <w:rPr>
          <w:szCs w:val="20"/>
          <w:lang w:eastAsia="nl-NL"/>
        </w:rPr>
        <w:t>angrijk is dat de betreffende SO</w:t>
      </w:r>
      <w:r w:rsidRPr="00471052">
        <w:rPr>
          <w:szCs w:val="20"/>
          <w:lang w:eastAsia="nl-NL"/>
        </w:rPr>
        <w:t>-functionaris aanwezig is wanneer er een leerling besproken wordt met onderwijsbehoeften waarb</w:t>
      </w:r>
      <w:r w:rsidR="008B7547" w:rsidRPr="00471052">
        <w:rPr>
          <w:szCs w:val="20"/>
          <w:lang w:eastAsia="nl-NL"/>
        </w:rPr>
        <w:t>ij zijn/haar specifieke SO</w:t>
      </w:r>
      <w:r w:rsidRPr="00471052">
        <w:rPr>
          <w:szCs w:val="20"/>
          <w:lang w:eastAsia="nl-NL"/>
        </w:rPr>
        <w:t>-expertise meerwaarde heeft. De afdeling kan ervoor kiezen om één of me</w:t>
      </w:r>
      <w:r w:rsidR="008B7547" w:rsidRPr="00471052">
        <w:rPr>
          <w:szCs w:val="20"/>
          <w:lang w:eastAsia="nl-NL"/>
        </w:rPr>
        <w:t>er functionarissen vanuit het SO</w:t>
      </w:r>
      <w:r w:rsidRPr="00471052">
        <w:rPr>
          <w:szCs w:val="20"/>
          <w:lang w:eastAsia="nl-NL"/>
        </w:rPr>
        <w:t xml:space="preserve"> op afroep te laten participeren. (In dat geval dient overigens wel g</w:t>
      </w:r>
      <w:r w:rsidR="008B7547" w:rsidRPr="00471052">
        <w:rPr>
          <w:szCs w:val="20"/>
          <w:lang w:eastAsia="nl-NL"/>
        </w:rPr>
        <w:t>ewaarborgd te zijn dat de SO</w:t>
      </w:r>
      <w:r w:rsidRPr="00471052">
        <w:rPr>
          <w:szCs w:val="20"/>
          <w:lang w:eastAsia="nl-NL"/>
        </w:rPr>
        <w:t>-functionaris beschikbaar is wanneer nodig).</w:t>
      </w:r>
    </w:p>
    <w:p w:rsidR="00C47B38" w:rsidRPr="00471052" w:rsidRDefault="00A53738" w:rsidP="00982977">
      <w:pPr>
        <w:pStyle w:val="Geenafstand"/>
        <w:ind w:left="705" w:hanging="345"/>
        <w:rPr>
          <w:szCs w:val="20"/>
          <w:lang w:eastAsia="nl-NL"/>
        </w:rPr>
      </w:pPr>
      <w:r w:rsidRPr="00471052">
        <w:rPr>
          <w:szCs w:val="20"/>
          <w:lang w:eastAsia="nl-NL"/>
        </w:rPr>
        <w:t xml:space="preserve">- </w:t>
      </w:r>
      <w:r w:rsidR="00982977" w:rsidRPr="00471052">
        <w:rPr>
          <w:szCs w:val="20"/>
          <w:lang w:eastAsia="nl-NL"/>
        </w:rPr>
        <w:tab/>
      </w:r>
      <w:r w:rsidRPr="00471052">
        <w:rPr>
          <w:szCs w:val="20"/>
          <w:lang w:eastAsia="nl-NL"/>
        </w:rPr>
        <w:t xml:space="preserve">De </w:t>
      </w:r>
      <w:r w:rsidR="005E00ED" w:rsidRPr="00471052">
        <w:rPr>
          <w:szCs w:val="20"/>
          <w:lang w:eastAsia="nl-NL"/>
        </w:rPr>
        <w:t>deskundige vanuit het CJG dient in voorkomende gevallen ouders snel te kunnen toeleiden naar lichte en/of  zware zorg gericht op kind en/of ouders/gezin.</w:t>
      </w:r>
    </w:p>
    <w:p w:rsidR="00A42C29" w:rsidRPr="00471052" w:rsidRDefault="00A42C29" w:rsidP="00982977">
      <w:pPr>
        <w:pStyle w:val="Geenafstand"/>
        <w:ind w:left="705" w:hanging="345"/>
        <w:rPr>
          <w:szCs w:val="20"/>
          <w:lang w:eastAsia="nl-NL"/>
        </w:rPr>
      </w:pPr>
      <w:r w:rsidRPr="00471052">
        <w:rPr>
          <w:szCs w:val="20"/>
          <w:lang w:eastAsia="nl-NL"/>
        </w:rPr>
        <w:t>-     Alle afdelingen omvatten een gebied van twee gemeenten of meer. De CJG’s zijn gemeentelijk georganiseerd. Het is de verantwoordelijkheid van de afdeling om ervoor te zorgen dat er op casuïstiekniveau effectief samengewerkt wordt met ieder CJG, zodat voor ieder kind dat het betreft passende CJG-ondersteuning vanuit de eigen gemeente ingezet wordt.</w:t>
      </w:r>
    </w:p>
    <w:p w:rsidR="00C47B38" w:rsidRPr="00471052" w:rsidRDefault="00C47B38" w:rsidP="00C47B38">
      <w:pPr>
        <w:pStyle w:val="Geenafstand"/>
        <w:rPr>
          <w:szCs w:val="20"/>
          <w:lang w:eastAsia="nl-NL"/>
        </w:rPr>
      </w:pPr>
    </w:p>
    <w:p w:rsidR="00557FC9" w:rsidRPr="00471052" w:rsidRDefault="00557FC9" w:rsidP="00A06B10">
      <w:pPr>
        <w:pStyle w:val="Geenafstand"/>
        <w:numPr>
          <w:ilvl w:val="0"/>
          <w:numId w:val="43"/>
        </w:numPr>
        <w:rPr>
          <w:szCs w:val="20"/>
          <w:lang w:eastAsia="nl-NL"/>
        </w:rPr>
      </w:pPr>
      <w:r w:rsidRPr="00471052">
        <w:rPr>
          <w:szCs w:val="20"/>
          <w:lang w:eastAsia="nl-NL"/>
        </w:rPr>
        <w:lastRenderedPageBreak/>
        <w:t xml:space="preserve">Om bij verwijzing te kunnen beslissen over de meest passende onderwijsplek voor een leerling is het nodig dat de </w:t>
      </w:r>
      <w:r w:rsidR="004E1397" w:rsidRPr="00471052">
        <w:rPr>
          <w:szCs w:val="20"/>
          <w:lang w:eastAsia="nl-NL"/>
        </w:rPr>
        <w:t>CAT</w:t>
      </w:r>
      <w:r w:rsidRPr="00471052">
        <w:rPr>
          <w:szCs w:val="20"/>
          <w:lang w:eastAsia="nl-NL"/>
        </w:rPr>
        <w:t xml:space="preserve"> een goed zicht heeft op de ondersteuningsmogelijkheden van de verschillende speciale voorzieningen.</w:t>
      </w:r>
    </w:p>
    <w:p w:rsidR="00C47B38" w:rsidRPr="00471052" w:rsidRDefault="00557FC9" w:rsidP="00C47B38">
      <w:pPr>
        <w:pStyle w:val="Geenafstand"/>
        <w:ind w:left="360"/>
        <w:rPr>
          <w:szCs w:val="20"/>
          <w:lang w:eastAsia="nl-NL"/>
        </w:rPr>
      </w:pPr>
      <w:r w:rsidRPr="00471052">
        <w:rPr>
          <w:szCs w:val="20"/>
          <w:lang w:eastAsia="nl-NL"/>
        </w:rPr>
        <w:t>De kennis hieromtrent wordt ingebracht door de betreffen</w:t>
      </w:r>
      <w:r w:rsidR="009E05DF" w:rsidRPr="00471052">
        <w:rPr>
          <w:szCs w:val="20"/>
          <w:lang w:eastAsia="nl-NL"/>
        </w:rPr>
        <w:t>de S(B)O</w:t>
      </w:r>
      <w:r w:rsidRPr="00471052">
        <w:rPr>
          <w:szCs w:val="20"/>
          <w:lang w:eastAsia="nl-NL"/>
        </w:rPr>
        <w:t xml:space="preserve">-functionaris die deel uitmaakt van de </w:t>
      </w:r>
      <w:r w:rsidR="004E1397" w:rsidRPr="00471052">
        <w:rPr>
          <w:szCs w:val="20"/>
          <w:lang w:eastAsia="nl-NL"/>
        </w:rPr>
        <w:t>CAT</w:t>
      </w:r>
      <w:r w:rsidRPr="00471052">
        <w:rPr>
          <w:szCs w:val="20"/>
          <w:lang w:eastAsia="nl-NL"/>
        </w:rPr>
        <w:t xml:space="preserve">. De </w:t>
      </w:r>
      <w:r w:rsidR="004E1397" w:rsidRPr="00471052">
        <w:rPr>
          <w:szCs w:val="20"/>
          <w:lang w:eastAsia="nl-NL"/>
        </w:rPr>
        <w:t>CAT</w:t>
      </w:r>
      <w:r w:rsidRPr="00471052">
        <w:rPr>
          <w:szCs w:val="20"/>
          <w:lang w:eastAsia="nl-NL"/>
        </w:rPr>
        <w:t xml:space="preserve"> heeft bovendien het schoolon</w:t>
      </w:r>
      <w:r w:rsidR="009E05DF" w:rsidRPr="00471052">
        <w:rPr>
          <w:szCs w:val="20"/>
          <w:lang w:eastAsia="nl-NL"/>
        </w:rPr>
        <w:t>dersteuningsprofiel van de S(B)O</w:t>
      </w:r>
      <w:r w:rsidRPr="00471052">
        <w:rPr>
          <w:szCs w:val="20"/>
          <w:lang w:eastAsia="nl-NL"/>
        </w:rPr>
        <w:t xml:space="preserve">-scholen tot haar beschikking. </w:t>
      </w:r>
    </w:p>
    <w:p w:rsidR="00C47B38" w:rsidRPr="00471052" w:rsidRDefault="00C47B38" w:rsidP="00C47B38">
      <w:pPr>
        <w:pStyle w:val="Geenafstand"/>
        <w:ind w:left="360"/>
        <w:rPr>
          <w:szCs w:val="20"/>
          <w:lang w:eastAsia="nl-NL"/>
        </w:rPr>
      </w:pPr>
      <w:r w:rsidRPr="00471052">
        <w:rPr>
          <w:szCs w:val="20"/>
          <w:lang w:eastAsia="nl-NL"/>
        </w:rPr>
        <w:t>D</w:t>
      </w:r>
      <w:r w:rsidR="00267D04" w:rsidRPr="00471052">
        <w:rPr>
          <w:szCs w:val="20"/>
        </w:rPr>
        <w:t>oor de betrokkenheid van SO- / SBO</w:t>
      </w:r>
      <w:r w:rsidRPr="00471052">
        <w:rPr>
          <w:szCs w:val="20"/>
        </w:rPr>
        <w:t>-vertegenwoordigers is gewa</w:t>
      </w:r>
      <w:r w:rsidR="00267D04" w:rsidRPr="00471052">
        <w:rPr>
          <w:szCs w:val="20"/>
        </w:rPr>
        <w:t>arborgd dat de betreffende S(B)O</w:t>
      </w:r>
      <w:r w:rsidRPr="00471052">
        <w:rPr>
          <w:szCs w:val="20"/>
        </w:rPr>
        <w:t>-school redelijkerw</w:t>
      </w:r>
      <w:r w:rsidR="00267D04" w:rsidRPr="00471052">
        <w:rPr>
          <w:szCs w:val="20"/>
        </w:rPr>
        <w:t>ijs bereid is de afgegeven S(B)O</w:t>
      </w:r>
      <w:r w:rsidRPr="00471052">
        <w:rPr>
          <w:szCs w:val="20"/>
        </w:rPr>
        <w:t>-toelaatbaarheidsverklaring om te zetten in een inschrijving op de school</w:t>
      </w:r>
      <w:r w:rsidR="004942D3" w:rsidRPr="00471052">
        <w:rPr>
          <w:szCs w:val="20"/>
        </w:rPr>
        <w:t>.</w:t>
      </w:r>
    </w:p>
    <w:p w:rsidR="00557FC9" w:rsidRPr="00471052" w:rsidRDefault="00557FC9" w:rsidP="00557FC9">
      <w:pPr>
        <w:rPr>
          <w:sz w:val="22"/>
          <w:szCs w:val="16"/>
        </w:rPr>
      </w:pPr>
    </w:p>
    <w:p w:rsidR="00557FC9" w:rsidRPr="00471052" w:rsidRDefault="00557FC9" w:rsidP="00A06B10">
      <w:pPr>
        <w:pStyle w:val="Geenafstand"/>
        <w:numPr>
          <w:ilvl w:val="0"/>
          <w:numId w:val="43"/>
        </w:numPr>
        <w:rPr>
          <w:szCs w:val="20"/>
          <w:lang w:eastAsia="nl-NL"/>
        </w:rPr>
      </w:pPr>
      <w:r w:rsidRPr="00471052">
        <w:rPr>
          <w:szCs w:val="20"/>
          <w:lang w:eastAsia="nl-NL"/>
        </w:rPr>
        <w:t xml:space="preserve">De </w:t>
      </w:r>
      <w:r w:rsidR="00A936A8" w:rsidRPr="00471052">
        <w:rPr>
          <w:szCs w:val="20"/>
          <w:lang w:eastAsia="nl-NL"/>
        </w:rPr>
        <w:t>CAT</w:t>
      </w:r>
      <w:r w:rsidRPr="00471052">
        <w:rPr>
          <w:szCs w:val="20"/>
          <w:lang w:eastAsia="nl-NL"/>
        </w:rPr>
        <w:t xml:space="preserve"> gaat handelingsgericht te werk bij het nemen van beslissingen over </w:t>
      </w:r>
      <w:r w:rsidR="00267D04" w:rsidRPr="00471052">
        <w:rPr>
          <w:szCs w:val="20"/>
          <w:lang w:eastAsia="nl-NL"/>
        </w:rPr>
        <w:t>S(B)O</w:t>
      </w:r>
      <w:r w:rsidRPr="00471052">
        <w:rPr>
          <w:szCs w:val="20"/>
          <w:lang w:eastAsia="nl-NL"/>
        </w:rPr>
        <w:t>-plaatsingen. Daarbij maakt ze – eenvoudig gezegd – een match tussen de onderwijsbehoeften van de leerling en de ondersteuningsmogelijkheden van de reguliere en speciale (basis) scholen.</w:t>
      </w:r>
    </w:p>
    <w:p w:rsidR="00557FC9" w:rsidRPr="00471052" w:rsidRDefault="00557FC9" w:rsidP="00557FC9">
      <w:pPr>
        <w:pStyle w:val="Geenafstand"/>
        <w:rPr>
          <w:szCs w:val="20"/>
          <w:lang w:eastAsia="nl-NL"/>
        </w:rPr>
      </w:pPr>
      <w:r w:rsidRPr="00471052">
        <w:rPr>
          <w:szCs w:val="20"/>
          <w:lang w:eastAsia="nl-NL"/>
        </w:rPr>
        <w:t xml:space="preserve">      In werkelijkheid gaat het hier om een complex proces waar bij iedere casus een breed   </w:t>
      </w:r>
    </w:p>
    <w:p w:rsidR="00557FC9" w:rsidRPr="00471052" w:rsidRDefault="00557FC9" w:rsidP="00557FC9">
      <w:pPr>
        <w:pStyle w:val="Geenafstand"/>
        <w:rPr>
          <w:szCs w:val="20"/>
          <w:lang w:eastAsia="nl-NL"/>
        </w:rPr>
      </w:pPr>
      <w:r w:rsidRPr="00471052">
        <w:rPr>
          <w:szCs w:val="20"/>
          <w:lang w:eastAsia="nl-NL"/>
        </w:rPr>
        <w:t xml:space="preserve">      scala aan factoren gewogen wordt.</w:t>
      </w:r>
    </w:p>
    <w:p w:rsidR="00557FC9" w:rsidRPr="00471052" w:rsidRDefault="00557FC9" w:rsidP="00557FC9">
      <w:pPr>
        <w:pStyle w:val="Geenafstand"/>
        <w:rPr>
          <w:szCs w:val="20"/>
          <w:lang w:eastAsia="nl-NL"/>
        </w:rPr>
      </w:pPr>
      <w:r w:rsidRPr="00471052">
        <w:rPr>
          <w:szCs w:val="20"/>
          <w:lang w:eastAsia="nl-NL"/>
        </w:rPr>
        <w:t xml:space="preserve">      NB: Er worden dus geen nadere afspraken gemaakt over criteria / richtlijnen die   </w:t>
      </w:r>
    </w:p>
    <w:p w:rsidR="00557FC9" w:rsidRPr="00471052" w:rsidRDefault="00557FC9" w:rsidP="00557FC9">
      <w:pPr>
        <w:pStyle w:val="Geenafstand"/>
        <w:rPr>
          <w:szCs w:val="20"/>
          <w:lang w:eastAsia="nl-NL"/>
        </w:rPr>
      </w:pPr>
      <w:r w:rsidRPr="00471052">
        <w:rPr>
          <w:szCs w:val="20"/>
          <w:lang w:eastAsia="nl-NL"/>
        </w:rPr>
        <w:t xml:space="preserve">     </w:t>
      </w:r>
      <w:r w:rsidR="004942D3" w:rsidRPr="00471052">
        <w:rPr>
          <w:szCs w:val="20"/>
          <w:lang w:eastAsia="nl-NL"/>
        </w:rPr>
        <w:t xml:space="preserve"> </w:t>
      </w:r>
      <w:r w:rsidRPr="00471052">
        <w:rPr>
          <w:szCs w:val="20"/>
          <w:lang w:eastAsia="nl-NL"/>
        </w:rPr>
        <w:t>gehanteerd worden bij verwijzingen.</w:t>
      </w:r>
      <w:r w:rsidR="00267D04" w:rsidRPr="00471052">
        <w:rPr>
          <w:szCs w:val="20"/>
          <w:lang w:eastAsia="nl-NL"/>
        </w:rPr>
        <w:t xml:space="preserve"> Voor het bespreken van leerlingen</w:t>
      </w:r>
      <w:r w:rsidRPr="00471052">
        <w:rPr>
          <w:szCs w:val="20"/>
          <w:lang w:eastAsia="nl-NL"/>
        </w:rPr>
        <w:t xml:space="preserve"> die vanuit de </w:t>
      </w:r>
    </w:p>
    <w:p w:rsidR="004942D3" w:rsidRPr="00471052" w:rsidRDefault="00557FC9" w:rsidP="00557FC9">
      <w:pPr>
        <w:pStyle w:val="Geenafstand"/>
        <w:rPr>
          <w:szCs w:val="20"/>
          <w:lang w:eastAsia="nl-NL"/>
        </w:rPr>
      </w:pPr>
      <w:r w:rsidRPr="00471052">
        <w:rPr>
          <w:szCs w:val="20"/>
          <w:lang w:eastAsia="nl-NL"/>
        </w:rPr>
        <w:t xml:space="preserve">   </w:t>
      </w:r>
      <w:r w:rsidR="00C47B38" w:rsidRPr="00471052">
        <w:rPr>
          <w:szCs w:val="20"/>
          <w:lang w:eastAsia="nl-NL"/>
        </w:rPr>
        <w:t xml:space="preserve">   </w:t>
      </w:r>
      <w:r w:rsidRPr="00471052">
        <w:rPr>
          <w:szCs w:val="20"/>
          <w:lang w:eastAsia="nl-NL"/>
        </w:rPr>
        <w:t xml:space="preserve">voorschoolse periode / vanuit </w:t>
      </w:r>
      <w:r w:rsidR="004942D3" w:rsidRPr="00471052">
        <w:rPr>
          <w:szCs w:val="20"/>
          <w:lang w:eastAsia="nl-NL"/>
        </w:rPr>
        <w:t xml:space="preserve">een zorgsetting </w:t>
      </w:r>
      <w:r w:rsidRPr="00471052">
        <w:rPr>
          <w:szCs w:val="20"/>
          <w:lang w:eastAsia="nl-NL"/>
        </w:rPr>
        <w:t xml:space="preserve"> worden aangemeld voor plaatsing in het </w:t>
      </w:r>
    </w:p>
    <w:p w:rsidR="004942D3" w:rsidRPr="00471052" w:rsidRDefault="004942D3" w:rsidP="00557FC9">
      <w:pPr>
        <w:pStyle w:val="Geenafstand"/>
        <w:rPr>
          <w:szCs w:val="20"/>
          <w:lang w:eastAsia="nl-NL"/>
        </w:rPr>
      </w:pPr>
      <w:r w:rsidRPr="00471052">
        <w:rPr>
          <w:szCs w:val="20"/>
          <w:lang w:eastAsia="nl-NL"/>
        </w:rPr>
        <w:t xml:space="preserve">      </w:t>
      </w:r>
      <w:r w:rsidR="00557FC9" w:rsidRPr="00471052">
        <w:rPr>
          <w:szCs w:val="20"/>
          <w:lang w:eastAsia="nl-NL"/>
        </w:rPr>
        <w:t xml:space="preserve">speciaal onderwijs volgt het samenwerkingsverband de landelijke richtlijnen t.a.v. </w:t>
      </w:r>
    </w:p>
    <w:p w:rsidR="00A84ECC" w:rsidRPr="00471052" w:rsidRDefault="004942D3" w:rsidP="00557FC9">
      <w:pPr>
        <w:pStyle w:val="Geenafstand"/>
        <w:rPr>
          <w:szCs w:val="20"/>
          <w:lang w:eastAsia="nl-NL"/>
        </w:rPr>
      </w:pPr>
      <w:r w:rsidRPr="00471052">
        <w:rPr>
          <w:szCs w:val="20"/>
          <w:lang w:eastAsia="nl-NL"/>
        </w:rPr>
        <w:t xml:space="preserve">      </w:t>
      </w:r>
      <w:r w:rsidR="00267D04" w:rsidRPr="00471052">
        <w:rPr>
          <w:szCs w:val="20"/>
          <w:lang w:eastAsia="nl-NL"/>
        </w:rPr>
        <w:t>leerlingen</w:t>
      </w:r>
      <w:r w:rsidR="00557FC9" w:rsidRPr="00471052">
        <w:rPr>
          <w:szCs w:val="20"/>
          <w:lang w:eastAsia="nl-NL"/>
        </w:rPr>
        <w:t xml:space="preserve"> met ern</w:t>
      </w:r>
      <w:r w:rsidR="00267D04" w:rsidRPr="00471052">
        <w:rPr>
          <w:szCs w:val="20"/>
          <w:lang w:eastAsia="nl-NL"/>
        </w:rPr>
        <w:t xml:space="preserve">stige meervoudige beperkingen. </w:t>
      </w:r>
      <w:r w:rsidRPr="00471052">
        <w:rPr>
          <w:szCs w:val="20"/>
          <w:lang w:eastAsia="nl-NL"/>
        </w:rPr>
        <w:t>(</w:t>
      </w:r>
      <w:r w:rsidR="00A84ECC" w:rsidRPr="00471052">
        <w:rPr>
          <w:szCs w:val="20"/>
          <w:lang w:eastAsia="nl-NL"/>
        </w:rPr>
        <w:t xml:space="preserve">Richtlijn toelaatbaarheid ernstig </w:t>
      </w:r>
    </w:p>
    <w:p w:rsidR="00557FC9" w:rsidRPr="00471052" w:rsidRDefault="00A84ECC" w:rsidP="00557FC9">
      <w:pPr>
        <w:pStyle w:val="Geenafstand"/>
        <w:rPr>
          <w:szCs w:val="20"/>
          <w:lang w:eastAsia="nl-NL"/>
        </w:rPr>
      </w:pPr>
      <w:r w:rsidRPr="00471052">
        <w:rPr>
          <w:szCs w:val="20"/>
          <w:lang w:eastAsia="nl-NL"/>
        </w:rPr>
        <w:t xml:space="preserve">      meervoudig beperkte leerlingen tot het SO na 1 augustus 2014)</w:t>
      </w:r>
    </w:p>
    <w:p w:rsidR="00F04213" w:rsidRPr="00471052" w:rsidRDefault="00F04213" w:rsidP="00F04213"/>
    <w:p w:rsidR="00F04213" w:rsidRPr="00471052" w:rsidRDefault="00F04213" w:rsidP="00A06B10">
      <w:pPr>
        <w:numPr>
          <w:ilvl w:val="0"/>
          <w:numId w:val="43"/>
        </w:numPr>
      </w:pPr>
      <w:r w:rsidRPr="00471052">
        <w:t>Alle aanme</w:t>
      </w:r>
      <w:r w:rsidR="00267D04" w:rsidRPr="00471052">
        <w:t>ldingen voor SO-/SBO</w:t>
      </w:r>
      <w:r w:rsidRPr="00471052">
        <w:t xml:space="preserve">-plaatsingen worden behandeld door de </w:t>
      </w:r>
      <w:r w:rsidR="004942D3" w:rsidRPr="00471052">
        <w:t>CAT</w:t>
      </w:r>
      <w:r w:rsidRPr="00471052">
        <w:t xml:space="preserve"> van de betreffende afdeling. De leerling wordt besproken in de </w:t>
      </w:r>
      <w:r w:rsidR="004E1397" w:rsidRPr="00471052">
        <w:t>CAT</w:t>
      </w:r>
      <w:r w:rsidRPr="00471052">
        <w:t xml:space="preserve"> horend bij de school waar de ouders de leerling hebben aangemeld.</w:t>
      </w:r>
    </w:p>
    <w:p w:rsidR="00F04213" w:rsidRPr="00471052" w:rsidRDefault="00F04213" w:rsidP="00F04213">
      <w:pPr>
        <w:ind w:left="360"/>
      </w:pPr>
      <w:r w:rsidRPr="00471052">
        <w:t xml:space="preserve">Ook rechtstreekse aanmeldingen vanuit de voorschoolse periode en aanmeldingen als gevolg van verhuizingen worden in de </w:t>
      </w:r>
      <w:r w:rsidR="004E1397" w:rsidRPr="00471052">
        <w:t>CAT</w:t>
      </w:r>
      <w:r w:rsidRPr="00471052">
        <w:t xml:space="preserve"> van de afdeling besproken.</w:t>
      </w:r>
    </w:p>
    <w:p w:rsidR="00F04213" w:rsidRPr="00471052" w:rsidRDefault="00F04213" w:rsidP="00F04213">
      <w:pPr>
        <w:ind w:left="360"/>
      </w:pPr>
      <w:r w:rsidRPr="00471052">
        <w:t>Hierbij geldt:</w:t>
      </w:r>
    </w:p>
    <w:p w:rsidR="00F04213" w:rsidRPr="00471052" w:rsidRDefault="004942D3" w:rsidP="002116AF">
      <w:pPr>
        <w:numPr>
          <w:ilvl w:val="0"/>
          <w:numId w:val="16"/>
        </w:numPr>
      </w:pPr>
      <w:r w:rsidRPr="00471052">
        <w:t>W</w:t>
      </w:r>
      <w:r w:rsidR="00F04213" w:rsidRPr="00471052">
        <w:t xml:space="preserve">anneer de ouders zich rechtstreeks melden bij de school voor speciaal onderwijs wordt in overleg met de ouders bepaald waar hun kind besproken zal worden; daarbij zijn postcode (van het huisadres) en de voorkeur </w:t>
      </w:r>
      <w:r w:rsidR="00A84ECC" w:rsidRPr="00471052">
        <w:t>van de ouders wat betreft denominatie</w:t>
      </w:r>
      <w:r w:rsidR="00F04213" w:rsidRPr="00471052">
        <w:t xml:space="preserve"> leidend</w:t>
      </w:r>
    </w:p>
    <w:p w:rsidR="00F04213" w:rsidRPr="00471052" w:rsidRDefault="004942D3" w:rsidP="002116AF">
      <w:pPr>
        <w:numPr>
          <w:ilvl w:val="0"/>
          <w:numId w:val="16"/>
        </w:numPr>
      </w:pPr>
      <w:r w:rsidRPr="00471052">
        <w:t>O</w:t>
      </w:r>
      <w:r w:rsidR="00267D04" w:rsidRPr="00471052">
        <w:t>uders van leerlingen</w:t>
      </w:r>
      <w:r w:rsidR="00F04213" w:rsidRPr="00471052">
        <w:t xml:space="preserve"> bij wie het op voorhand duidelijk is dat </w:t>
      </w:r>
      <w:r w:rsidR="00267D04" w:rsidRPr="00471052">
        <w:t>alleen een SO</w:t>
      </w:r>
      <w:r w:rsidR="00F04213" w:rsidRPr="00471052">
        <w:t>-school een mogelijke optie is (we denken aan de kinderen op de grens van onderwijs en kinderdagcentrum) en die hun kind rechtstreeks</w:t>
      </w:r>
      <w:r w:rsidR="00267D04" w:rsidRPr="00471052">
        <w:t xml:space="preserve"> aanmelden bij de betreffende SO</w:t>
      </w:r>
      <w:r w:rsidR="00F04213" w:rsidRPr="00471052">
        <w:t xml:space="preserve">-school ervaren het mogelijk als omslachtig en bureaucratisch dat er een bespreking in een commissie plaats moet vinden. </w:t>
      </w:r>
      <w:r w:rsidR="00050DC1" w:rsidRPr="00471052">
        <w:t>De</w:t>
      </w:r>
      <w:r w:rsidR="00F04213" w:rsidRPr="00471052">
        <w:t xml:space="preserve"> toeleiding na</w:t>
      </w:r>
      <w:r w:rsidR="00267D04" w:rsidRPr="00471052">
        <w:t xml:space="preserve">ar en de bespreking binnen een </w:t>
      </w:r>
      <w:r w:rsidR="004E1397" w:rsidRPr="00471052">
        <w:t>CAT</w:t>
      </w:r>
      <w:r w:rsidR="00F04213" w:rsidRPr="00471052">
        <w:t xml:space="preserve"> </w:t>
      </w:r>
      <w:r w:rsidR="00050DC1" w:rsidRPr="00471052">
        <w:t xml:space="preserve">wordt daarom </w:t>
      </w:r>
      <w:r w:rsidR="00F04213" w:rsidRPr="00471052">
        <w:t xml:space="preserve">zo </w:t>
      </w:r>
      <w:r w:rsidR="00050DC1" w:rsidRPr="00471052">
        <w:t>georganiseerd</w:t>
      </w:r>
      <w:r w:rsidR="00F04213" w:rsidRPr="00471052">
        <w:t xml:space="preserve"> dat het zo weinig mogelijk belastend voor de ouders is. Zo zal de uitnodiging om bij de </w:t>
      </w:r>
      <w:r w:rsidR="004E1397" w:rsidRPr="00471052">
        <w:t>CAT</w:t>
      </w:r>
      <w:r w:rsidR="00F04213" w:rsidRPr="00471052">
        <w:t>-bespreking aanwezig te zijn zo geformul</w:t>
      </w:r>
      <w:r w:rsidR="00267D04" w:rsidRPr="00471052">
        <w:t xml:space="preserve">eerd worden dat de ouders het </w:t>
      </w:r>
      <w:r w:rsidR="00F04213" w:rsidRPr="00471052">
        <w:t>bijwonen van de bespreking niet als verplicht ervaren.</w:t>
      </w:r>
    </w:p>
    <w:p w:rsidR="00F04213" w:rsidRPr="00471052" w:rsidRDefault="004942D3" w:rsidP="002116AF">
      <w:pPr>
        <w:numPr>
          <w:ilvl w:val="0"/>
          <w:numId w:val="16"/>
        </w:numPr>
      </w:pPr>
      <w:r w:rsidRPr="00471052">
        <w:t>A</w:t>
      </w:r>
      <w:r w:rsidR="00F04213" w:rsidRPr="00471052">
        <w:t>lle instellingen in de voorschoolse periode / op het gebied van dagopvang gehandicapte kinderen worden goed geïnformeerd over werkwijze en procedures binnen ons samenwerkingsverband. Zij zijn de eersten die met ouders in gesprek gaan. Als deze instellingen goed op de hoogte zijn kan  onduidelijkheid in het latere proces voorkomen worden.</w:t>
      </w:r>
    </w:p>
    <w:p w:rsidR="00F04213" w:rsidRPr="00471052" w:rsidRDefault="004942D3" w:rsidP="002116AF">
      <w:pPr>
        <w:numPr>
          <w:ilvl w:val="0"/>
          <w:numId w:val="16"/>
        </w:numPr>
      </w:pPr>
      <w:r w:rsidRPr="00471052">
        <w:t>B</w:t>
      </w:r>
      <w:r w:rsidR="00267D04" w:rsidRPr="00471052">
        <w:t>ij de bespreking van leerlingen</w:t>
      </w:r>
      <w:r w:rsidR="00F04213" w:rsidRPr="00471052">
        <w:t xml:space="preserve"> die rechtstreeks vanuit de voorschoolse periode / anderszins van buitenaf worden aa</w:t>
      </w:r>
      <w:r w:rsidR="00267D04" w:rsidRPr="00471052">
        <w:t>ngemeld voor plaatsing in het SO heeft het SO</w:t>
      </w:r>
      <w:r w:rsidR="00F04213" w:rsidRPr="00471052">
        <w:t xml:space="preserve"> een belangrijke rol bij het voorbereiden van de </w:t>
      </w:r>
      <w:r w:rsidR="004E1397" w:rsidRPr="00471052">
        <w:t>CAT</w:t>
      </w:r>
      <w:r w:rsidR="00F04213" w:rsidRPr="00471052">
        <w:t xml:space="preserve">-bespreking. Via een gestandaardiseerde werkwijze / een </w:t>
      </w:r>
      <w:r w:rsidR="00267D04" w:rsidRPr="00471052">
        <w:t>standaardformulier brengt een SO</w:t>
      </w:r>
      <w:r w:rsidR="00F04213" w:rsidRPr="00471052">
        <w:t xml:space="preserve">-functionaris in </w:t>
      </w:r>
      <w:r w:rsidR="00F04213" w:rsidRPr="00471052">
        <w:lastRenderedPageBreak/>
        <w:t>beeld wat de onderwijsbeh</w:t>
      </w:r>
      <w:r w:rsidR="00267D04" w:rsidRPr="00471052">
        <w:t xml:space="preserve">oeften van de leerling </w:t>
      </w:r>
      <w:r w:rsidR="00F04213" w:rsidRPr="00471052">
        <w:t>zijn en welke consequenties dit heeft voor de ondersteuning die op school geboden moet worden.</w:t>
      </w:r>
    </w:p>
    <w:p w:rsidR="00F04213" w:rsidRPr="00471052" w:rsidRDefault="004942D3" w:rsidP="002116AF">
      <w:pPr>
        <w:numPr>
          <w:ilvl w:val="0"/>
          <w:numId w:val="16"/>
        </w:numPr>
      </w:pPr>
      <w:r w:rsidRPr="00471052">
        <w:t>E</w:t>
      </w:r>
      <w:r w:rsidR="00F04213" w:rsidRPr="00471052">
        <w:t xml:space="preserve">en leerling kan binnen ten hoogste één </w:t>
      </w:r>
      <w:r w:rsidR="004E1397" w:rsidRPr="00471052">
        <w:t>CAT</w:t>
      </w:r>
      <w:r w:rsidR="00F04213" w:rsidRPr="00471052">
        <w:t xml:space="preserve"> besproken worden</w:t>
      </w:r>
    </w:p>
    <w:p w:rsidR="00F04213" w:rsidRPr="00471052" w:rsidRDefault="004942D3" w:rsidP="002116AF">
      <w:pPr>
        <w:numPr>
          <w:ilvl w:val="0"/>
          <w:numId w:val="16"/>
        </w:numPr>
      </w:pPr>
      <w:r w:rsidRPr="00471052">
        <w:t>D</w:t>
      </w:r>
      <w:r w:rsidR="00267D04" w:rsidRPr="00471052">
        <w:t>e kosten van SO</w:t>
      </w:r>
      <w:r w:rsidR="00F04213" w:rsidRPr="00471052">
        <w:t>-plaatsing</w:t>
      </w:r>
      <w:r w:rsidR="00C70234" w:rsidRPr="00471052">
        <w:t>en vanuit de voor- en zij</w:t>
      </w:r>
      <w:r w:rsidR="00F04213" w:rsidRPr="00471052">
        <w:t>instroom komen niet ten laste van de afdeling, maar worden gezamenlijk – op het niveau van het samenwerkingsverband – gedragen.</w:t>
      </w:r>
    </w:p>
    <w:p w:rsidR="00F04213" w:rsidRPr="00471052" w:rsidRDefault="004942D3" w:rsidP="002116AF">
      <w:pPr>
        <w:numPr>
          <w:ilvl w:val="0"/>
          <w:numId w:val="16"/>
        </w:numPr>
      </w:pPr>
      <w:r w:rsidRPr="00471052">
        <w:t>S</w:t>
      </w:r>
      <w:r w:rsidR="00267D04" w:rsidRPr="00471052">
        <w:t>O</w:t>
      </w:r>
      <w:r w:rsidR="00F04213" w:rsidRPr="00471052">
        <w:t>-verwijzingen vanuit de</w:t>
      </w:r>
      <w:r w:rsidR="00050DC1" w:rsidRPr="00471052">
        <w:t>ze</w:t>
      </w:r>
      <w:r w:rsidR="00F04213" w:rsidRPr="00471052">
        <w:t xml:space="preserve"> directe instroom komen m.a.w. ten laste van het samenwerkingsverband en worden daarom (licht) getoetst door het managementteam van het samenwerkingsverband</w:t>
      </w:r>
    </w:p>
    <w:p w:rsidR="00607BA4" w:rsidRPr="00471052" w:rsidRDefault="00607BA4" w:rsidP="00260539"/>
    <w:p w:rsidR="00F50369" w:rsidRPr="00471052" w:rsidRDefault="00F50369" w:rsidP="00260539"/>
    <w:p w:rsidR="00913DD9" w:rsidRPr="00471052" w:rsidRDefault="00913DD9" w:rsidP="00260539">
      <w:pPr>
        <w:rPr>
          <w:b/>
          <w:sz w:val="24"/>
          <w:szCs w:val="24"/>
        </w:rPr>
      </w:pPr>
      <w:r w:rsidRPr="00471052">
        <w:rPr>
          <w:b/>
          <w:sz w:val="24"/>
          <w:szCs w:val="24"/>
        </w:rPr>
        <w:t>Toelaatbaarheidsverklaringen met een beperkte geldigheidsduur</w:t>
      </w:r>
    </w:p>
    <w:p w:rsidR="00607BA4" w:rsidRPr="00471052" w:rsidRDefault="00607BA4" w:rsidP="009F38E4">
      <w:pPr>
        <w:rPr>
          <w:iCs/>
        </w:rPr>
      </w:pPr>
      <w:r w:rsidRPr="00471052">
        <w:t>Met het beleid ten aanzien van plaatsingen in een speciale onderwijssetting wil het samenwerkingsverband recht doen aan de uitgangspunten ‘</w:t>
      </w:r>
      <w:r w:rsidRPr="00471052">
        <w:rPr>
          <w:rFonts w:cs="Arial"/>
        </w:rPr>
        <w:t xml:space="preserve">‘gewoon,geïntegreerd waar het kan, speciaal waar het moet’ en ‘zo licht mogelijk, zo kort mogelijk’. Wanneer de onderwijsbehoeften van een leerling vragen om een onderwijsaanbod in een speciale setting, moet die voor de leerling beschikbaar zijn met andere woorden, maar slechts zo lang als nodig. Daarom wordt met ingang van augustus 2014 gewerkt met  </w:t>
      </w:r>
      <w:r w:rsidR="00267D04" w:rsidRPr="00471052">
        <w:rPr>
          <w:iCs/>
        </w:rPr>
        <w:t>SO- en SBO</w:t>
      </w:r>
      <w:r w:rsidRPr="00471052">
        <w:rPr>
          <w:iCs/>
        </w:rPr>
        <w:t>-toelaatbaarheidsverklaringen met een beperkte geldigheid. De minimale geldigheid is één jaar.</w:t>
      </w:r>
      <w:r w:rsidR="00913DD9" w:rsidRPr="00471052">
        <w:rPr>
          <w:iCs/>
        </w:rPr>
        <w:t xml:space="preserve"> (De </w:t>
      </w:r>
      <w:r w:rsidR="004E1397" w:rsidRPr="00471052">
        <w:rPr>
          <w:iCs/>
        </w:rPr>
        <w:t>CAT</w:t>
      </w:r>
      <w:r w:rsidR="00913DD9" w:rsidRPr="00471052">
        <w:rPr>
          <w:iCs/>
        </w:rPr>
        <w:t xml:space="preserve"> heeft de mogelijkheid om voor sommige kinderen met een ernstige meervoudige beperking een toelaatbaarheidsverklaring voor onbeperkte tijd af te geven</w:t>
      </w:r>
      <w:r w:rsidR="00EA7010" w:rsidRPr="00471052">
        <w:rPr>
          <w:iCs/>
        </w:rPr>
        <w:t>).</w:t>
      </w:r>
    </w:p>
    <w:p w:rsidR="00E45E8A" w:rsidRPr="00471052" w:rsidRDefault="00E45E8A" w:rsidP="009F38E4">
      <w:pPr>
        <w:rPr>
          <w:i/>
        </w:rPr>
      </w:pPr>
      <w:r w:rsidRPr="00471052">
        <w:rPr>
          <w:iCs/>
        </w:rPr>
        <w:t xml:space="preserve">De </w:t>
      </w:r>
      <w:r w:rsidR="004E1397" w:rsidRPr="00471052">
        <w:rPr>
          <w:iCs/>
        </w:rPr>
        <w:t>CAT</w:t>
      </w:r>
      <w:r w:rsidR="00607BA4" w:rsidRPr="00471052">
        <w:rPr>
          <w:i/>
        </w:rPr>
        <w:t xml:space="preserve"> </w:t>
      </w:r>
      <w:r w:rsidR="00607BA4" w:rsidRPr="00471052">
        <w:t xml:space="preserve">vermeldt op de toelaatbaarheidsverklaring de geldigheidsduur. </w:t>
      </w:r>
    </w:p>
    <w:p w:rsidR="00607BA4" w:rsidRPr="00471052" w:rsidRDefault="00E45E8A" w:rsidP="009F38E4">
      <w:pPr>
        <w:pStyle w:val="Inleiding"/>
        <w:rPr>
          <w:i w:val="0"/>
        </w:rPr>
      </w:pPr>
      <w:r w:rsidRPr="00471052">
        <w:rPr>
          <w:i w:val="0"/>
        </w:rPr>
        <w:t xml:space="preserve">Wanneer de plaatsingsperiode afloopt, kan een nieuwe toelaatbaarheidsverklaring worden aangevraagd. De </w:t>
      </w:r>
      <w:r w:rsidR="00E16BF9" w:rsidRPr="00471052">
        <w:rPr>
          <w:i w:val="0"/>
        </w:rPr>
        <w:t>CAT</w:t>
      </w:r>
      <w:r w:rsidRPr="00471052">
        <w:rPr>
          <w:i w:val="0"/>
        </w:rPr>
        <w:t xml:space="preserve"> beslist hierover.</w:t>
      </w:r>
    </w:p>
    <w:p w:rsidR="00E45E8A" w:rsidRPr="00471052" w:rsidRDefault="00E45E8A" w:rsidP="009F38E4">
      <w:pPr>
        <w:pStyle w:val="Inleiding"/>
        <w:rPr>
          <w:i w:val="0"/>
        </w:rPr>
      </w:pPr>
      <w:r w:rsidRPr="00471052">
        <w:rPr>
          <w:i w:val="0"/>
        </w:rPr>
        <w:t xml:space="preserve">Het structureel werken met toelaatbaarheidsverklaring met een beperkte geldigheid is een breuk met het verleden en vraagt daarom het nodige van alle betrokkenen. Denk </w:t>
      </w:r>
      <w:r w:rsidR="004942D3" w:rsidRPr="00471052">
        <w:rPr>
          <w:i w:val="0"/>
        </w:rPr>
        <w:t xml:space="preserve">hierbij onder meer </w:t>
      </w:r>
      <w:r w:rsidRPr="00471052">
        <w:rPr>
          <w:i w:val="0"/>
        </w:rPr>
        <w:t>aan</w:t>
      </w:r>
      <w:r w:rsidR="004942D3" w:rsidRPr="00471052">
        <w:rPr>
          <w:i w:val="0"/>
        </w:rPr>
        <w:t xml:space="preserve"> het volgende</w:t>
      </w:r>
      <w:r w:rsidRPr="00471052">
        <w:rPr>
          <w:i w:val="0"/>
        </w:rPr>
        <w:t>:</w:t>
      </w:r>
    </w:p>
    <w:p w:rsidR="00607BA4" w:rsidRPr="00471052" w:rsidRDefault="00607BA4" w:rsidP="009F38E4">
      <w:pPr>
        <w:pStyle w:val="Inleiding"/>
        <w:numPr>
          <w:ilvl w:val="0"/>
          <w:numId w:val="14"/>
        </w:numPr>
        <w:rPr>
          <w:i w:val="0"/>
          <w:iCs w:val="0"/>
        </w:rPr>
      </w:pPr>
      <w:r w:rsidRPr="00471052">
        <w:rPr>
          <w:i w:val="0"/>
          <w:iCs w:val="0"/>
        </w:rPr>
        <w:t xml:space="preserve">Scholen dienen hun communicatie met ouders van leerlingen die mogelijk in  </w:t>
      </w:r>
    </w:p>
    <w:p w:rsidR="00607BA4" w:rsidRPr="00471052" w:rsidRDefault="00607BA4" w:rsidP="009F38E4">
      <w:pPr>
        <w:pStyle w:val="Inleiding"/>
        <w:ind w:left="360"/>
        <w:rPr>
          <w:i w:val="0"/>
          <w:iCs w:val="0"/>
        </w:rPr>
      </w:pPr>
      <w:r w:rsidRPr="00471052">
        <w:rPr>
          <w:i w:val="0"/>
          <w:iCs w:val="0"/>
        </w:rPr>
        <w:t>aanmerking ko</w:t>
      </w:r>
      <w:r w:rsidR="00267D04" w:rsidRPr="00471052">
        <w:rPr>
          <w:i w:val="0"/>
          <w:iCs w:val="0"/>
        </w:rPr>
        <w:t>men voor plaatsing in het SO/SBO</w:t>
      </w:r>
      <w:r w:rsidRPr="00471052">
        <w:rPr>
          <w:i w:val="0"/>
          <w:iCs w:val="0"/>
        </w:rPr>
        <w:t xml:space="preserve"> hierop af te stemmen. Voor ouders   moet vanaf het begin duidelijk zijn dat</w:t>
      </w:r>
      <w:r w:rsidR="00267D04" w:rsidRPr="00471052">
        <w:rPr>
          <w:i w:val="0"/>
          <w:iCs w:val="0"/>
        </w:rPr>
        <w:t xml:space="preserve"> het bij plaatsing in het SO/SBO</w:t>
      </w:r>
      <w:r w:rsidRPr="00471052">
        <w:rPr>
          <w:i w:val="0"/>
          <w:iCs w:val="0"/>
        </w:rPr>
        <w:t xml:space="preserve"> geldt: ‘tijdelijk, tenzij aan het eind van de plaatsing duidelijk is dat de leerlin</w:t>
      </w:r>
      <w:r w:rsidR="00267D04" w:rsidRPr="00471052">
        <w:rPr>
          <w:i w:val="0"/>
          <w:iCs w:val="0"/>
        </w:rPr>
        <w:t>g langer is aangewezen op het SO/SBO</w:t>
      </w:r>
      <w:r w:rsidRPr="00471052">
        <w:rPr>
          <w:i w:val="0"/>
          <w:iCs w:val="0"/>
        </w:rPr>
        <w:t>-onderwijs’</w:t>
      </w:r>
    </w:p>
    <w:p w:rsidR="00E45E8A" w:rsidRPr="00471052" w:rsidRDefault="00607BA4" w:rsidP="009F38E4">
      <w:pPr>
        <w:pStyle w:val="Inleiding"/>
        <w:numPr>
          <w:ilvl w:val="0"/>
          <w:numId w:val="14"/>
        </w:numPr>
        <w:rPr>
          <w:i w:val="0"/>
          <w:iCs w:val="0"/>
        </w:rPr>
      </w:pPr>
      <w:r w:rsidRPr="00471052">
        <w:rPr>
          <w:i w:val="0"/>
          <w:iCs w:val="0"/>
        </w:rPr>
        <w:t xml:space="preserve">Dat er gewerkt gaat worden met toelaatbaarheidsverklaringen met een </w:t>
      </w:r>
      <w:r w:rsidR="004E1397" w:rsidRPr="00471052">
        <w:rPr>
          <w:i w:val="0"/>
          <w:iCs w:val="0"/>
        </w:rPr>
        <w:t>bepaalde</w:t>
      </w:r>
      <w:r w:rsidRPr="00471052">
        <w:rPr>
          <w:i w:val="0"/>
          <w:iCs w:val="0"/>
        </w:rPr>
        <w:t xml:space="preserve"> </w:t>
      </w:r>
      <w:r w:rsidR="00E45E8A" w:rsidRPr="00471052">
        <w:rPr>
          <w:i w:val="0"/>
          <w:iCs w:val="0"/>
        </w:rPr>
        <w:t xml:space="preserve">  </w:t>
      </w:r>
    </w:p>
    <w:p w:rsidR="00607BA4" w:rsidRPr="00471052" w:rsidRDefault="00607BA4" w:rsidP="009F38E4">
      <w:pPr>
        <w:pStyle w:val="Inleiding"/>
        <w:ind w:left="360"/>
        <w:rPr>
          <w:i w:val="0"/>
          <w:iCs w:val="0"/>
        </w:rPr>
      </w:pPr>
      <w:r w:rsidRPr="00471052">
        <w:rPr>
          <w:i w:val="0"/>
          <w:iCs w:val="0"/>
        </w:rPr>
        <w:t xml:space="preserve">geldigheidsduur, heeft als consequentie </w:t>
      </w:r>
    </w:p>
    <w:p w:rsidR="00607BA4" w:rsidRPr="00471052" w:rsidRDefault="00607BA4" w:rsidP="009F38E4">
      <w:pPr>
        <w:pStyle w:val="Inleiding"/>
        <w:ind w:left="360"/>
        <w:rPr>
          <w:i w:val="0"/>
          <w:iCs w:val="0"/>
        </w:rPr>
      </w:pPr>
      <w:r w:rsidRPr="00471052">
        <w:rPr>
          <w:i w:val="0"/>
          <w:iCs w:val="0"/>
        </w:rPr>
        <w:t xml:space="preserve">- dat de basisschool </w:t>
      </w:r>
      <w:r w:rsidR="00E16BF9" w:rsidRPr="00471052">
        <w:rPr>
          <w:i w:val="0"/>
          <w:iCs w:val="0"/>
        </w:rPr>
        <w:t xml:space="preserve">zich verplicht acht om </w:t>
      </w:r>
      <w:r w:rsidRPr="00471052">
        <w:rPr>
          <w:i w:val="0"/>
          <w:iCs w:val="0"/>
        </w:rPr>
        <w:t xml:space="preserve"> de leerling na </w:t>
      </w:r>
      <w:r w:rsidR="00E16BF9" w:rsidRPr="00471052">
        <w:rPr>
          <w:i w:val="0"/>
          <w:iCs w:val="0"/>
        </w:rPr>
        <w:t xml:space="preserve">afloop van de plaatsingsperiode </w:t>
      </w:r>
      <w:r w:rsidRPr="00471052">
        <w:rPr>
          <w:i w:val="0"/>
          <w:iCs w:val="0"/>
        </w:rPr>
        <w:t>weer op te nemen</w:t>
      </w:r>
    </w:p>
    <w:p w:rsidR="00607BA4" w:rsidRPr="00471052" w:rsidRDefault="00607BA4" w:rsidP="009F38E4">
      <w:pPr>
        <w:pStyle w:val="Inleiding"/>
        <w:ind w:left="360"/>
        <w:rPr>
          <w:i w:val="0"/>
          <w:iCs w:val="0"/>
        </w:rPr>
      </w:pPr>
      <w:r w:rsidRPr="00471052">
        <w:rPr>
          <w:i w:val="0"/>
          <w:iCs w:val="0"/>
        </w:rPr>
        <w:t>- dat de basisschool betrokken dient te blijven bij de</w:t>
      </w:r>
      <w:r w:rsidR="00267D04" w:rsidRPr="00471052">
        <w:rPr>
          <w:i w:val="0"/>
          <w:iCs w:val="0"/>
        </w:rPr>
        <w:t xml:space="preserve"> leerling wanneer die op het SO </w:t>
      </w:r>
      <w:r w:rsidRPr="00471052">
        <w:rPr>
          <w:i w:val="0"/>
          <w:iCs w:val="0"/>
        </w:rPr>
        <w:t>geplaatst is</w:t>
      </w:r>
    </w:p>
    <w:p w:rsidR="00352C68" w:rsidRPr="00471052" w:rsidRDefault="00E45E8A" w:rsidP="009F38E4">
      <w:pPr>
        <w:pStyle w:val="Inleiding"/>
        <w:rPr>
          <w:i w:val="0"/>
          <w:iCs w:val="0"/>
        </w:rPr>
      </w:pPr>
      <w:r w:rsidRPr="00471052">
        <w:rPr>
          <w:i w:val="0"/>
          <w:iCs w:val="0"/>
        </w:rPr>
        <w:t xml:space="preserve">      </w:t>
      </w:r>
      <w:r w:rsidR="00607BA4" w:rsidRPr="00471052">
        <w:rPr>
          <w:i w:val="0"/>
          <w:iCs w:val="0"/>
        </w:rPr>
        <w:t>- dat de basisschool actief investeert in de terugplaatsing</w:t>
      </w:r>
      <w:r w:rsidR="00352C68" w:rsidRPr="00471052">
        <w:rPr>
          <w:i w:val="0"/>
          <w:iCs w:val="0"/>
        </w:rPr>
        <w:t xml:space="preserve"> (deze intentie wordt door </w:t>
      </w:r>
    </w:p>
    <w:p w:rsidR="00607BA4" w:rsidRPr="00471052" w:rsidRDefault="00352C68" w:rsidP="009F38E4">
      <w:pPr>
        <w:pStyle w:val="Inleiding"/>
        <w:rPr>
          <w:i w:val="0"/>
          <w:iCs w:val="0"/>
        </w:rPr>
      </w:pPr>
      <w:r w:rsidRPr="00471052">
        <w:rPr>
          <w:i w:val="0"/>
          <w:iCs w:val="0"/>
        </w:rPr>
        <w:t xml:space="preserve">      iedere school opgenomen in haar ondersteuningsbeleid)</w:t>
      </w:r>
    </w:p>
    <w:p w:rsidR="00607BA4" w:rsidRPr="00471052" w:rsidRDefault="00267D04" w:rsidP="009F38E4">
      <w:pPr>
        <w:pStyle w:val="Inleiding"/>
        <w:numPr>
          <w:ilvl w:val="0"/>
          <w:numId w:val="14"/>
        </w:numPr>
        <w:rPr>
          <w:i w:val="0"/>
          <w:iCs w:val="0"/>
        </w:rPr>
      </w:pPr>
      <w:r w:rsidRPr="00471052">
        <w:rPr>
          <w:i w:val="0"/>
          <w:iCs w:val="0"/>
        </w:rPr>
        <w:t>Voor de SO/SBO</w:t>
      </w:r>
      <w:r w:rsidR="00607BA4" w:rsidRPr="00471052">
        <w:rPr>
          <w:i w:val="0"/>
          <w:iCs w:val="0"/>
        </w:rPr>
        <w:t>-school heeft het werken met toelaatbaarheidsverklaringen met een beperkte geldigheid de volgende implicaties:</w:t>
      </w:r>
    </w:p>
    <w:p w:rsidR="00607BA4" w:rsidRPr="00471052" w:rsidRDefault="00607BA4" w:rsidP="009F38E4">
      <w:pPr>
        <w:pStyle w:val="Inleiding"/>
        <w:ind w:left="360"/>
        <w:rPr>
          <w:i w:val="0"/>
          <w:iCs w:val="0"/>
        </w:rPr>
      </w:pPr>
      <w:r w:rsidRPr="00471052">
        <w:rPr>
          <w:i w:val="0"/>
          <w:iCs w:val="0"/>
        </w:rPr>
        <w:t>- het vraagt een andere mindset bij a</w:t>
      </w:r>
      <w:r w:rsidR="00267D04" w:rsidRPr="00471052">
        <w:rPr>
          <w:i w:val="0"/>
          <w:iCs w:val="0"/>
        </w:rPr>
        <w:t>lle betrokkenen binnen de SO/SBO</w:t>
      </w:r>
      <w:r w:rsidRPr="00471052">
        <w:rPr>
          <w:i w:val="0"/>
          <w:iCs w:val="0"/>
        </w:rPr>
        <w:t>-school</w:t>
      </w:r>
    </w:p>
    <w:p w:rsidR="00607BA4" w:rsidRPr="00471052" w:rsidRDefault="00607BA4" w:rsidP="009F38E4">
      <w:pPr>
        <w:pStyle w:val="Inleiding"/>
        <w:ind w:left="360"/>
        <w:rPr>
          <w:i w:val="0"/>
          <w:iCs w:val="0"/>
        </w:rPr>
      </w:pPr>
      <w:r w:rsidRPr="00471052">
        <w:rPr>
          <w:i w:val="0"/>
          <w:iCs w:val="0"/>
        </w:rPr>
        <w:t xml:space="preserve">- de commissie van begeleiding dient actief inhoud te geven aan het </w:t>
      </w:r>
    </w:p>
    <w:p w:rsidR="00607BA4" w:rsidRPr="00471052" w:rsidRDefault="00E45E8A" w:rsidP="009F38E4">
      <w:pPr>
        <w:pStyle w:val="Inleiding"/>
        <w:rPr>
          <w:i w:val="0"/>
          <w:iCs w:val="0"/>
        </w:rPr>
      </w:pPr>
      <w:r w:rsidRPr="00471052">
        <w:rPr>
          <w:i w:val="0"/>
          <w:iCs w:val="0"/>
        </w:rPr>
        <w:t xml:space="preserve">      </w:t>
      </w:r>
      <w:r w:rsidR="00607BA4" w:rsidRPr="00471052">
        <w:rPr>
          <w:i w:val="0"/>
          <w:iCs w:val="0"/>
        </w:rPr>
        <w:t>terugplaatsingsbeleid</w:t>
      </w:r>
    </w:p>
    <w:p w:rsidR="00E45E8A" w:rsidRPr="00471052" w:rsidRDefault="00E45E8A" w:rsidP="009F38E4">
      <w:pPr>
        <w:pStyle w:val="Inleiding"/>
        <w:rPr>
          <w:i w:val="0"/>
          <w:iCs w:val="0"/>
        </w:rPr>
      </w:pPr>
      <w:r w:rsidRPr="00471052">
        <w:rPr>
          <w:i w:val="0"/>
          <w:iCs w:val="0"/>
        </w:rPr>
        <w:t xml:space="preserve">      </w:t>
      </w:r>
      <w:r w:rsidR="00267D04" w:rsidRPr="00471052">
        <w:rPr>
          <w:i w:val="0"/>
          <w:iCs w:val="0"/>
        </w:rPr>
        <w:t>- de SO/SBO</w:t>
      </w:r>
      <w:r w:rsidR="00607BA4" w:rsidRPr="00471052">
        <w:rPr>
          <w:i w:val="0"/>
          <w:iCs w:val="0"/>
        </w:rPr>
        <w:t xml:space="preserve">-school dient de ouders actief voor te bereiden op een mogelijke terugkeer </w:t>
      </w:r>
      <w:r w:rsidRPr="00471052">
        <w:rPr>
          <w:i w:val="0"/>
          <w:iCs w:val="0"/>
        </w:rPr>
        <w:t xml:space="preserve">   </w:t>
      </w:r>
    </w:p>
    <w:p w:rsidR="00607BA4" w:rsidRPr="00471052" w:rsidRDefault="00E45E8A" w:rsidP="009F38E4">
      <w:pPr>
        <w:pStyle w:val="Inleiding"/>
        <w:rPr>
          <w:i w:val="0"/>
          <w:iCs w:val="0"/>
        </w:rPr>
      </w:pPr>
      <w:r w:rsidRPr="00471052">
        <w:rPr>
          <w:i w:val="0"/>
          <w:iCs w:val="0"/>
        </w:rPr>
        <w:t xml:space="preserve">      </w:t>
      </w:r>
      <w:r w:rsidR="00607BA4" w:rsidRPr="00471052">
        <w:rPr>
          <w:i w:val="0"/>
          <w:iCs w:val="0"/>
        </w:rPr>
        <w:t>naar het basisonderwijs</w:t>
      </w:r>
    </w:p>
    <w:p w:rsidR="00E45E8A" w:rsidRPr="00471052" w:rsidRDefault="00E45E8A" w:rsidP="009F38E4">
      <w:pPr>
        <w:pStyle w:val="Inleiding"/>
        <w:rPr>
          <w:i w:val="0"/>
          <w:iCs w:val="0"/>
        </w:rPr>
      </w:pPr>
      <w:r w:rsidRPr="00471052">
        <w:rPr>
          <w:i w:val="0"/>
          <w:iCs w:val="0"/>
        </w:rPr>
        <w:t xml:space="preserve">     </w:t>
      </w:r>
      <w:r w:rsidR="00607BA4" w:rsidRPr="00471052">
        <w:rPr>
          <w:i w:val="0"/>
          <w:iCs w:val="0"/>
        </w:rPr>
        <w:t xml:space="preserve">Dit alles op maat, passend bij het ontwikkelingsperspectief van de leerling. (Het is niet de </w:t>
      </w:r>
      <w:r w:rsidRPr="00471052">
        <w:rPr>
          <w:i w:val="0"/>
          <w:iCs w:val="0"/>
        </w:rPr>
        <w:t xml:space="preserve">   </w:t>
      </w:r>
    </w:p>
    <w:p w:rsidR="00E45E8A" w:rsidRPr="00471052" w:rsidRDefault="00E45E8A" w:rsidP="009F38E4">
      <w:pPr>
        <w:pStyle w:val="Inleiding"/>
        <w:rPr>
          <w:i w:val="0"/>
          <w:iCs w:val="0"/>
        </w:rPr>
      </w:pPr>
      <w:r w:rsidRPr="00471052">
        <w:rPr>
          <w:i w:val="0"/>
          <w:iCs w:val="0"/>
        </w:rPr>
        <w:t xml:space="preserve">     </w:t>
      </w:r>
      <w:r w:rsidR="00607BA4" w:rsidRPr="00471052">
        <w:rPr>
          <w:i w:val="0"/>
          <w:iCs w:val="0"/>
        </w:rPr>
        <w:t xml:space="preserve">bedoeling om ouders van leerlingen die zonder meer permanent zijn aangewezen op </w:t>
      </w:r>
    </w:p>
    <w:p w:rsidR="00E45E8A" w:rsidRPr="00471052" w:rsidRDefault="00E45E8A" w:rsidP="009F38E4">
      <w:pPr>
        <w:pStyle w:val="Inleiding"/>
        <w:rPr>
          <w:i w:val="0"/>
          <w:iCs w:val="0"/>
        </w:rPr>
      </w:pPr>
      <w:r w:rsidRPr="00471052">
        <w:rPr>
          <w:i w:val="0"/>
          <w:iCs w:val="0"/>
        </w:rPr>
        <w:t xml:space="preserve">     </w:t>
      </w:r>
      <w:r w:rsidR="00607BA4" w:rsidRPr="00471052">
        <w:rPr>
          <w:i w:val="0"/>
          <w:iCs w:val="0"/>
        </w:rPr>
        <w:t xml:space="preserve">speciaal onderwijs te belasten met gesprekken / procedures in het kader van </w:t>
      </w:r>
    </w:p>
    <w:p w:rsidR="00607BA4" w:rsidRPr="00471052" w:rsidRDefault="00E45E8A" w:rsidP="009F38E4">
      <w:pPr>
        <w:pStyle w:val="Inleiding"/>
        <w:rPr>
          <w:i w:val="0"/>
          <w:iCs w:val="0"/>
        </w:rPr>
      </w:pPr>
      <w:r w:rsidRPr="00471052">
        <w:rPr>
          <w:i w:val="0"/>
          <w:iCs w:val="0"/>
        </w:rPr>
        <w:t xml:space="preserve">     </w:t>
      </w:r>
      <w:r w:rsidR="00607BA4" w:rsidRPr="00471052">
        <w:rPr>
          <w:i w:val="0"/>
          <w:iCs w:val="0"/>
        </w:rPr>
        <w:t>doorplaatsing naar een meer reguliere setting</w:t>
      </w:r>
      <w:r w:rsidR="00EA7010" w:rsidRPr="00471052">
        <w:rPr>
          <w:i w:val="0"/>
          <w:iCs w:val="0"/>
        </w:rPr>
        <w:t>).</w:t>
      </w:r>
    </w:p>
    <w:p w:rsidR="00607BA4" w:rsidRPr="00471052" w:rsidRDefault="00267D04" w:rsidP="009F38E4">
      <w:pPr>
        <w:pStyle w:val="Inleiding"/>
        <w:numPr>
          <w:ilvl w:val="0"/>
          <w:numId w:val="14"/>
        </w:numPr>
        <w:rPr>
          <w:i w:val="0"/>
          <w:iCs w:val="0"/>
        </w:rPr>
      </w:pPr>
      <w:r w:rsidRPr="00471052">
        <w:rPr>
          <w:i w:val="0"/>
          <w:iCs w:val="0"/>
        </w:rPr>
        <w:lastRenderedPageBreak/>
        <w:t>De SO/SBO</w:t>
      </w:r>
      <w:r w:rsidR="00607BA4" w:rsidRPr="00471052">
        <w:rPr>
          <w:i w:val="0"/>
          <w:iCs w:val="0"/>
        </w:rPr>
        <w:t xml:space="preserve">-school </w:t>
      </w:r>
      <w:r w:rsidR="00E45E8A" w:rsidRPr="00471052">
        <w:rPr>
          <w:i w:val="0"/>
          <w:iCs w:val="0"/>
        </w:rPr>
        <w:t xml:space="preserve">en </w:t>
      </w:r>
      <w:r w:rsidR="00E16BF9" w:rsidRPr="00471052">
        <w:rPr>
          <w:i w:val="0"/>
          <w:iCs w:val="0"/>
        </w:rPr>
        <w:t xml:space="preserve">de reguliere </w:t>
      </w:r>
      <w:r w:rsidR="00E45E8A" w:rsidRPr="00471052">
        <w:rPr>
          <w:i w:val="0"/>
          <w:iCs w:val="0"/>
        </w:rPr>
        <w:t xml:space="preserve">basisschool werken </w:t>
      </w:r>
      <w:r w:rsidR="00607BA4" w:rsidRPr="00471052">
        <w:rPr>
          <w:i w:val="0"/>
          <w:iCs w:val="0"/>
        </w:rPr>
        <w:t xml:space="preserve">gedurende de plaatsing – en zeker aan het eind van de </w:t>
      </w:r>
      <w:r w:rsidR="00E16BF9" w:rsidRPr="00471052">
        <w:rPr>
          <w:i w:val="0"/>
          <w:iCs w:val="0"/>
        </w:rPr>
        <w:t>plaatsing – actief samen.</w:t>
      </w:r>
    </w:p>
    <w:p w:rsidR="00F578F9" w:rsidRPr="00471052" w:rsidRDefault="00F578F9" w:rsidP="009F38E4">
      <w:pPr>
        <w:pStyle w:val="Inleiding"/>
        <w:rPr>
          <w:i w:val="0"/>
          <w:iCs w:val="0"/>
        </w:rPr>
      </w:pPr>
    </w:p>
    <w:p w:rsidR="00913DD9" w:rsidRPr="00471052" w:rsidRDefault="00913DD9" w:rsidP="009F38E4">
      <w:pPr>
        <w:pStyle w:val="Inleiding"/>
        <w:rPr>
          <w:i w:val="0"/>
          <w:iCs w:val="0"/>
        </w:rPr>
      </w:pPr>
      <w:r w:rsidRPr="00471052">
        <w:rPr>
          <w:i w:val="0"/>
          <w:iCs w:val="0"/>
        </w:rPr>
        <w:t>In de aanloop naar augustus 2014 zullen scholen en ouders geïnformeerd worden over het nieuwe beleid. De concrete werkwijze die gevolgd wordt</w:t>
      </w:r>
      <w:r w:rsidR="004942D3" w:rsidRPr="00471052">
        <w:rPr>
          <w:i w:val="0"/>
          <w:iCs w:val="0"/>
        </w:rPr>
        <w:t>,</w:t>
      </w:r>
      <w:r w:rsidRPr="00471052">
        <w:rPr>
          <w:i w:val="0"/>
          <w:iCs w:val="0"/>
        </w:rPr>
        <w:t xml:space="preserve"> zal nader word</w:t>
      </w:r>
      <w:r w:rsidR="00834C32" w:rsidRPr="00471052">
        <w:rPr>
          <w:i w:val="0"/>
          <w:iCs w:val="0"/>
        </w:rPr>
        <w:t xml:space="preserve">en beschreven in een protocol. </w:t>
      </w:r>
      <w:r w:rsidRPr="00471052">
        <w:rPr>
          <w:i w:val="0"/>
          <w:iCs w:val="0"/>
        </w:rPr>
        <w:t>Bouwstenen</w:t>
      </w:r>
      <w:r w:rsidR="00834C32" w:rsidRPr="00471052">
        <w:rPr>
          <w:i w:val="0"/>
          <w:iCs w:val="0"/>
        </w:rPr>
        <w:t xml:space="preserve"> voor dit protocol</w:t>
      </w:r>
      <w:r w:rsidRPr="00471052">
        <w:rPr>
          <w:i w:val="0"/>
          <w:iCs w:val="0"/>
        </w:rPr>
        <w:t>:</w:t>
      </w:r>
    </w:p>
    <w:p w:rsidR="00607BA4" w:rsidRPr="00471052" w:rsidRDefault="00607BA4" w:rsidP="00F233AC">
      <w:pPr>
        <w:pStyle w:val="Inleiding"/>
        <w:ind w:firstLine="348"/>
        <w:rPr>
          <w:i w:val="0"/>
          <w:iCs w:val="0"/>
        </w:rPr>
      </w:pPr>
      <w:r w:rsidRPr="00471052">
        <w:rPr>
          <w:i w:val="0"/>
          <w:iCs w:val="0"/>
        </w:rPr>
        <w:t xml:space="preserve">- onderwijsbehoefte leerling boven alles leidend; </w:t>
      </w:r>
    </w:p>
    <w:p w:rsidR="00607BA4" w:rsidRPr="00471052" w:rsidRDefault="00607BA4" w:rsidP="00F233AC">
      <w:pPr>
        <w:pStyle w:val="Inleiding"/>
        <w:ind w:firstLine="348"/>
        <w:rPr>
          <w:i w:val="0"/>
          <w:iCs w:val="0"/>
        </w:rPr>
      </w:pPr>
      <w:r w:rsidRPr="00471052">
        <w:rPr>
          <w:i w:val="0"/>
          <w:iCs w:val="0"/>
        </w:rPr>
        <w:t xml:space="preserve">- gevraagde inspanning basis- en speciaal (basis)onderwijs moet reëel zijn; </w:t>
      </w:r>
    </w:p>
    <w:p w:rsidR="00607BA4" w:rsidRPr="00471052" w:rsidRDefault="00607BA4" w:rsidP="00F233AC">
      <w:pPr>
        <w:pStyle w:val="Inleiding"/>
        <w:ind w:firstLine="348"/>
        <w:rPr>
          <w:i w:val="0"/>
          <w:iCs w:val="0"/>
        </w:rPr>
      </w:pPr>
      <w:r w:rsidRPr="00471052">
        <w:rPr>
          <w:i w:val="0"/>
          <w:iCs w:val="0"/>
        </w:rPr>
        <w:t>- ‘procedure op maat’- passend bij de zwaarte van de onderwijsbehoefte</w:t>
      </w:r>
    </w:p>
    <w:p w:rsidR="00607BA4" w:rsidRPr="00471052" w:rsidRDefault="00607BA4" w:rsidP="00F233AC">
      <w:pPr>
        <w:pStyle w:val="Inleiding"/>
        <w:ind w:firstLine="348"/>
        <w:rPr>
          <w:i w:val="0"/>
          <w:iCs w:val="0"/>
        </w:rPr>
      </w:pPr>
      <w:r w:rsidRPr="00471052">
        <w:rPr>
          <w:i w:val="0"/>
          <w:iCs w:val="0"/>
        </w:rPr>
        <w:t xml:space="preserve">- een recent geactualiseerd ontwikkelingsperspectief vormt het hoofdbestanddeel </w:t>
      </w:r>
    </w:p>
    <w:p w:rsidR="00F233AC" w:rsidRPr="00471052" w:rsidRDefault="00F233AC" w:rsidP="00F233AC">
      <w:pPr>
        <w:pStyle w:val="Inleiding"/>
        <w:rPr>
          <w:i w:val="0"/>
          <w:iCs w:val="0"/>
        </w:rPr>
      </w:pPr>
      <w:r w:rsidRPr="00471052">
        <w:rPr>
          <w:i w:val="0"/>
          <w:iCs w:val="0"/>
        </w:rPr>
        <w:t xml:space="preserve">        </w:t>
      </w:r>
      <w:r w:rsidR="00607BA4" w:rsidRPr="00471052">
        <w:rPr>
          <w:i w:val="0"/>
          <w:iCs w:val="0"/>
        </w:rPr>
        <w:t xml:space="preserve">van de documenten op grond waarvan de </w:t>
      </w:r>
      <w:r w:rsidR="00913DD9" w:rsidRPr="00471052">
        <w:rPr>
          <w:i w:val="0"/>
          <w:iCs w:val="0"/>
        </w:rPr>
        <w:t>afdelingscommissie</w:t>
      </w:r>
      <w:r w:rsidR="00607BA4" w:rsidRPr="00471052">
        <w:rPr>
          <w:i w:val="0"/>
          <w:iCs w:val="0"/>
        </w:rPr>
        <w:t xml:space="preserve"> beslist over </w:t>
      </w:r>
      <w:r w:rsidRPr="00471052">
        <w:rPr>
          <w:i w:val="0"/>
          <w:iCs w:val="0"/>
        </w:rPr>
        <w:t xml:space="preserve">het </w:t>
      </w:r>
      <w:r w:rsidR="00913DD9" w:rsidRPr="00471052">
        <w:rPr>
          <w:i w:val="0"/>
          <w:iCs w:val="0"/>
        </w:rPr>
        <w:t xml:space="preserve">afgeven </w:t>
      </w:r>
      <w:r w:rsidRPr="00471052">
        <w:rPr>
          <w:i w:val="0"/>
          <w:iCs w:val="0"/>
        </w:rPr>
        <w:t xml:space="preserve">    </w:t>
      </w:r>
    </w:p>
    <w:p w:rsidR="00607BA4" w:rsidRPr="00471052" w:rsidRDefault="00F233AC" w:rsidP="00F233AC">
      <w:pPr>
        <w:pStyle w:val="Inleiding"/>
        <w:rPr>
          <w:i w:val="0"/>
          <w:iCs w:val="0"/>
        </w:rPr>
      </w:pPr>
      <w:r w:rsidRPr="00471052">
        <w:rPr>
          <w:i w:val="0"/>
          <w:iCs w:val="0"/>
        </w:rPr>
        <w:t xml:space="preserve">        </w:t>
      </w:r>
      <w:r w:rsidR="00913DD9" w:rsidRPr="00471052">
        <w:rPr>
          <w:i w:val="0"/>
          <w:iCs w:val="0"/>
        </w:rPr>
        <w:t>van een nieuwe toelaatbaarheidsverklaring</w:t>
      </w:r>
      <w:r w:rsidR="00607BA4" w:rsidRPr="00471052">
        <w:rPr>
          <w:i w:val="0"/>
          <w:iCs w:val="0"/>
        </w:rPr>
        <w:t xml:space="preserve"> </w:t>
      </w:r>
    </w:p>
    <w:p w:rsidR="00607BA4" w:rsidRPr="00471052" w:rsidRDefault="00607BA4" w:rsidP="00F233AC">
      <w:pPr>
        <w:pStyle w:val="Inleiding"/>
        <w:ind w:firstLine="348"/>
        <w:rPr>
          <w:i w:val="0"/>
          <w:iCs w:val="0"/>
        </w:rPr>
      </w:pPr>
      <w:r w:rsidRPr="00471052">
        <w:rPr>
          <w:i w:val="0"/>
          <w:iCs w:val="0"/>
        </w:rPr>
        <w:t>- combi-plaatsingen kunnen deel uitmaken van een terugplaatsingstraject</w:t>
      </w:r>
    </w:p>
    <w:p w:rsidR="00F233AC" w:rsidRPr="00471052" w:rsidRDefault="00607BA4" w:rsidP="00F233AC">
      <w:pPr>
        <w:pStyle w:val="Inleiding"/>
        <w:ind w:firstLine="348"/>
        <w:rPr>
          <w:i w:val="0"/>
          <w:iCs w:val="0"/>
        </w:rPr>
      </w:pPr>
      <w:r w:rsidRPr="00471052">
        <w:rPr>
          <w:i w:val="0"/>
          <w:iCs w:val="0"/>
        </w:rPr>
        <w:t>- in sommige gevallen kan het omzetten van e</w:t>
      </w:r>
      <w:r w:rsidR="00267D04" w:rsidRPr="00471052">
        <w:rPr>
          <w:i w:val="0"/>
          <w:iCs w:val="0"/>
        </w:rPr>
        <w:t>en toelaatbaarheidsverklaring SO</w:t>
      </w:r>
      <w:r w:rsidRPr="00471052">
        <w:rPr>
          <w:i w:val="0"/>
          <w:iCs w:val="0"/>
        </w:rPr>
        <w:t xml:space="preserve"> in ee</w:t>
      </w:r>
      <w:r w:rsidR="00267D04" w:rsidRPr="00471052">
        <w:rPr>
          <w:i w:val="0"/>
          <w:iCs w:val="0"/>
        </w:rPr>
        <w:t xml:space="preserve">n </w:t>
      </w:r>
      <w:r w:rsidR="00F233AC" w:rsidRPr="00471052">
        <w:rPr>
          <w:i w:val="0"/>
          <w:iCs w:val="0"/>
        </w:rPr>
        <w:t xml:space="preserve">    </w:t>
      </w:r>
    </w:p>
    <w:p w:rsidR="00607BA4" w:rsidRPr="00471052" w:rsidRDefault="00F233AC" w:rsidP="00F233AC">
      <w:pPr>
        <w:pStyle w:val="Inleiding"/>
        <w:ind w:firstLine="348"/>
        <w:rPr>
          <w:i w:val="0"/>
          <w:iCs w:val="0"/>
        </w:rPr>
      </w:pPr>
      <w:r w:rsidRPr="00471052">
        <w:rPr>
          <w:i w:val="0"/>
          <w:iCs w:val="0"/>
        </w:rPr>
        <w:t xml:space="preserve">  </w:t>
      </w:r>
      <w:r w:rsidR="00267D04" w:rsidRPr="00471052">
        <w:rPr>
          <w:i w:val="0"/>
          <w:iCs w:val="0"/>
        </w:rPr>
        <w:t>toelaatbaarheidsverklaring SBO</w:t>
      </w:r>
      <w:r w:rsidR="00607BA4" w:rsidRPr="00471052">
        <w:rPr>
          <w:i w:val="0"/>
          <w:iCs w:val="0"/>
        </w:rPr>
        <w:t xml:space="preserve"> het resulta</w:t>
      </w:r>
      <w:r w:rsidRPr="00471052">
        <w:rPr>
          <w:i w:val="0"/>
          <w:iCs w:val="0"/>
        </w:rPr>
        <w:t>at zijn van een terugplaatsings</w:t>
      </w:r>
      <w:r w:rsidR="00834C32" w:rsidRPr="00471052">
        <w:rPr>
          <w:i w:val="0"/>
          <w:iCs w:val="0"/>
        </w:rPr>
        <w:t>traject</w:t>
      </w:r>
    </w:p>
    <w:p w:rsidR="00834C32" w:rsidRPr="00471052" w:rsidRDefault="00834C32" w:rsidP="009F38E4">
      <w:pPr>
        <w:pStyle w:val="Inleiding"/>
        <w:rPr>
          <w:i w:val="0"/>
          <w:iCs w:val="0"/>
        </w:rPr>
      </w:pPr>
    </w:p>
    <w:p w:rsidR="00F50369" w:rsidRPr="00471052" w:rsidRDefault="00F50369" w:rsidP="00834C32">
      <w:pPr>
        <w:pStyle w:val="Inleiding"/>
        <w:rPr>
          <w:i w:val="0"/>
          <w:iCs w:val="0"/>
        </w:rPr>
      </w:pPr>
    </w:p>
    <w:p w:rsidR="00834C32" w:rsidRPr="00471052" w:rsidRDefault="003A2E7C" w:rsidP="00834C32">
      <w:pPr>
        <w:pStyle w:val="Inleiding"/>
        <w:rPr>
          <w:b/>
          <w:bCs/>
          <w:i w:val="0"/>
          <w:iCs w:val="0"/>
          <w:sz w:val="24"/>
          <w:szCs w:val="24"/>
        </w:rPr>
      </w:pPr>
      <w:r w:rsidRPr="00471052">
        <w:rPr>
          <w:b/>
          <w:bCs/>
          <w:i w:val="0"/>
          <w:iCs w:val="0"/>
          <w:sz w:val="24"/>
          <w:szCs w:val="24"/>
        </w:rPr>
        <w:t>Overgangsregeling so-toelaatbaarheidsverklaringen</w:t>
      </w:r>
    </w:p>
    <w:p w:rsidR="00834C32" w:rsidRPr="00471052" w:rsidRDefault="00E16BF9" w:rsidP="009F38E4">
      <w:pPr>
        <w:pStyle w:val="Inleiding"/>
        <w:rPr>
          <w:i w:val="0"/>
          <w:iCs w:val="0"/>
        </w:rPr>
      </w:pPr>
      <w:r w:rsidRPr="00471052">
        <w:rPr>
          <w:i w:val="0"/>
          <w:iCs w:val="0"/>
        </w:rPr>
        <w:t xml:space="preserve">Het landelijk beleid bepaalt dat alle leerlingen, </w:t>
      </w:r>
      <w:r w:rsidR="00834C32" w:rsidRPr="00471052">
        <w:rPr>
          <w:i w:val="0"/>
          <w:iCs w:val="0"/>
        </w:rPr>
        <w:t xml:space="preserve">die op </w:t>
      </w:r>
      <w:r w:rsidRPr="00471052">
        <w:rPr>
          <w:i w:val="0"/>
          <w:iCs w:val="0"/>
        </w:rPr>
        <w:t xml:space="preserve">1 augustus 2014 </w:t>
      </w:r>
      <w:r w:rsidR="00267D04" w:rsidRPr="00471052">
        <w:rPr>
          <w:i w:val="0"/>
          <w:iCs w:val="0"/>
        </w:rPr>
        <w:t xml:space="preserve"> op een SO</w:t>
      </w:r>
      <w:r w:rsidR="00834C32" w:rsidRPr="00471052">
        <w:rPr>
          <w:i w:val="0"/>
          <w:iCs w:val="0"/>
        </w:rPr>
        <w:t>-school zitten</w:t>
      </w:r>
      <w:r w:rsidRPr="00471052">
        <w:rPr>
          <w:i w:val="0"/>
          <w:iCs w:val="0"/>
        </w:rPr>
        <w:t>,</w:t>
      </w:r>
      <w:r w:rsidR="00834C32" w:rsidRPr="00471052">
        <w:rPr>
          <w:i w:val="0"/>
          <w:iCs w:val="0"/>
        </w:rPr>
        <w:t xml:space="preserve"> nog </w:t>
      </w:r>
      <w:r w:rsidR="00A6161D" w:rsidRPr="00471052">
        <w:rPr>
          <w:i w:val="0"/>
          <w:iCs w:val="0"/>
        </w:rPr>
        <w:t xml:space="preserve">maximaal </w:t>
      </w:r>
      <w:r w:rsidR="00834C32" w:rsidRPr="00471052">
        <w:rPr>
          <w:i w:val="0"/>
          <w:iCs w:val="0"/>
        </w:rPr>
        <w:t>twee jaar rech</w:t>
      </w:r>
      <w:r w:rsidR="00267D04" w:rsidRPr="00471052">
        <w:rPr>
          <w:i w:val="0"/>
          <w:iCs w:val="0"/>
        </w:rPr>
        <w:t>t hebben op een plaats op die SO</w:t>
      </w:r>
      <w:r w:rsidR="00834C32" w:rsidRPr="00471052">
        <w:rPr>
          <w:i w:val="0"/>
          <w:iCs w:val="0"/>
        </w:rPr>
        <w:t xml:space="preserve">-school. In die periode </w:t>
      </w:r>
      <w:r w:rsidRPr="00471052">
        <w:rPr>
          <w:i w:val="0"/>
          <w:iCs w:val="0"/>
        </w:rPr>
        <w:t xml:space="preserve">(dus voor augustus 2016) </w:t>
      </w:r>
      <w:r w:rsidR="00834C32" w:rsidRPr="00471052">
        <w:rPr>
          <w:i w:val="0"/>
          <w:iCs w:val="0"/>
        </w:rPr>
        <w:t xml:space="preserve">dient het samenwerkingsverband per </w:t>
      </w:r>
      <w:r w:rsidR="00267D04" w:rsidRPr="00471052">
        <w:rPr>
          <w:i w:val="0"/>
          <w:iCs w:val="0"/>
        </w:rPr>
        <w:t>leerling te bepalen of er een SO</w:t>
      </w:r>
      <w:r w:rsidR="00834C32" w:rsidRPr="00471052">
        <w:rPr>
          <w:i w:val="0"/>
          <w:iCs w:val="0"/>
        </w:rPr>
        <w:t>-toelaatbaarheidsverklaring voor de periode erna wordt afgegeven.</w:t>
      </w:r>
    </w:p>
    <w:p w:rsidR="00834C32" w:rsidRPr="00471052" w:rsidRDefault="003A2E7C" w:rsidP="009F38E4">
      <w:pPr>
        <w:pStyle w:val="Inleiding"/>
        <w:rPr>
          <w:i w:val="0"/>
        </w:rPr>
      </w:pPr>
      <w:r w:rsidRPr="00471052">
        <w:rPr>
          <w:i w:val="0"/>
        </w:rPr>
        <w:t xml:space="preserve">Het samenwerkingsverband hanteert hierbij </w:t>
      </w:r>
      <w:r w:rsidR="00E16BF9" w:rsidRPr="00471052">
        <w:rPr>
          <w:i w:val="0"/>
        </w:rPr>
        <w:t xml:space="preserve">een minder stringent beleid, dat meer recht doet aan de verwachtingen van </w:t>
      </w:r>
      <w:r w:rsidR="00A6161D" w:rsidRPr="00471052">
        <w:rPr>
          <w:i w:val="0"/>
        </w:rPr>
        <w:t>een</w:t>
      </w:r>
      <w:r w:rsidR="00E16BF9" w:rsidRPr="00471052">
        <w:rPr>
          <w:i w:val="0"/>
        </w:rPr>
        <w:t>ieder di</w:t>
      </w:r>
      <w:r w:rsidR="00267D04" w:rsidRPr="00471052">
        <w:rPr>
          <w:i w:val="0"/>
        </w:rPr>
        <w:t>e betrokken is bij de huidige SO</w:t>
      </w:r>
      <w:r w:rsidR="00E16BF9" w:rsidRPr="00471052">
        <w:rPr>
          <w:i w:val="0"/>
        </w:rPr>
        <w:t>-leerlingen:</w:t>
      </w:r>
    </w:p>
    <w:p w:rsidR="00834C32" w:rsidRPr="00471052" w:rsidRDefault="00834C32" w:rsidP="009F38E4">
      <w:pPr>
        <w:pStyle w:val="Inleiding"/>
        <w:numPr>
          <w:ilvl w:val="0"/>
          <w:numId w:val="13"/>
        </w:numPr>
        <w:rPr>
          <w:i w:val="0"/>
          <w:iCs w:val="0"/>
        </w:rPr>
      </w:pPr>
      <w:r w:rsidRPr="00471052">
        <w:rPr>
          <w:i w:val="0"/>
          <w:iCs w:val="0"/>
        </w:rPr>
        <w:t xml:space="preserve">Voor alle </w:t>
      </w:r>
      <w:r w:rsidR="00E16BF9" w:rsidRPr="00471052">
        <w:rPr>
          <w:i w:val="0"/>
          <w:iCs w:val="0"/>
        </w:rPr>
        <w:t>leerlingen</w:t>
      </w:r>
      <w:r w:rsidRPr="00471052">
        <w:rPr>
          <w:i w:val="0"/>
          <w:iCs w:val="0"/>
        </w:rPr>
        <w:t xml:space="preserve"> die v</w:t>
      </w:r>
      <w:r w:rsidR="00A6161D" w:rsidRPr="00471052">
        <w:rPr>
          <w:i w:val="0"/>
          <w:iCs w:val="0"/>
        </w:rPr>
        <w:t>óó</w:t>
      </w:r>
      <w:r w:rsidRPr="00471052">
        <w:rPr>
          <w:i w:val="0"/>
          <w:iCs w:val="0"/>
        </w:rPr>
        <w:t>r august</w:t>
      </w:r>
      <w:r w:rsidR="00267D04" w:rsidRPr="00471052">
        <w:rPr>
          <w:i w:val="0"/>
          <w:iCs w:val="0"/>
        </w:rPr>
        <w:t>us 2013 geplaatst zijn op een SO</w:t>
      </w:r>
      <w:r w:rsidRPr="00471052">
        <w:rPr>
          <w:i w:val="0"/>
          <w:iCs w:val="0"/>
        </w:rPr>
        <w:t>-school</w:t>
      </w:r>
      <w:r w:rsidR="00E16BF9" w:rsidRPr="00471052">
        <w:rPr>
          <w:i w:val="0"/>
          <w:iCs w:val="0"/>
        </w:rPr>
        <w:t xml:space="preserve"> en die o</w:t>
      </w:r>
      <w:r w:rsidR="00267D04" w:rsidRPr="00471052">
        <w:rPr>
          <w:i w:val="0"/>
          <w:iCs w:val="0"/>
        </w:rPr>
        <w:t>p 1 augustus 2014 een geldige SO</w:t>
      </w:r>
      <w:r w:rsidR="00E16BF9" w:rsidRPr="00471052">
        <w:rPr>
          <w:i w:val="0"/>
          <w:iCs w:val="0"/>
        </w:rPr>
        <w:t>-indicatie hebben</w:t>
      </w:r>
      <w:r w:rsidRPr="00471052">
        <w:rPr>
          <w:i w:val="0"/>
          <w:iCs w:val="0"/>
        </w:rPr>
        <w:t xml:space="preserve">, wordt de indicatie zonder verdere toetsing omgezet in </w:t>
      </w:r>
      <w:r w:rsidR="00267D04" w:rsidRPr="00471052">
        <w:rPr>
          <w:i w:val="0"/>
          <w:iCs w:val="0"/>
        </w:rPr>
        <w:t>een SO</w:t>
      </w:r>
      <w:r w:rsidRPr="00471052">
        <w:rPr>
          <w:i w:val="0"/>
          <w:iCs w:val="0"/>
        </w:rPr>
        <w:t>-toelaatbaarheidsverklaring</w:t>
      </w:r>
      <w:r w:rsidR="003A2E7C" w:rsidRPr="00471052">
        <w:rPr>
          <w:i w:val="0"/>
          <w:iCs w:val="0"/>
        </w:rPr>
        <w:t xml:space="preserve"> voor onbepaalde tijd</w:t>
      </w:r>
      <w:r w:rsidRPr="00471052">
        <w:rPr>
          <w:i w:val="0"/>
          <w:iCs w:val="0"/>
        </w:rPr>
        <w:t>.</w:t>
      </w:r>
    </w:p>
    <w:p w:rsidR="00834C32" w:rsidRPr="00471052" w:rsidRDefault="00E16BF9" w:rsidP="009F38E4">
      <w:pPr>
        <w:pStyle w:val="Inleiding"/>
        <w:ind w:left="360"/>
        <w:rPr>
          <w:i w:val="0"/>
          <w:iCs w:val="0"/>
        </w:rPr>
      </w:pPr>
      <w:r w:rsidRPr="00471052">
        <w:rPr>
          <w:i w:val="0"/>
          <w:iCs w:val="0"/>
        </w:rPr>
        <w:t>Dit betekent niet dat ieder van dez</w:t>
      </w:r>
      <w:r w:rsidR="00267D04" w:rsidRPr="00471052">
        <w:rPr>
          <w:i w:val="0"/>
          <w:iCs w:val="0"/>
        </w:rPr>
        <w:t>e leerlingen definitief op de SO</w:t>
      </w:r>
      <w:r w:rsidRPr="00471052">
        <w:rPr>
          <w:i w:val="0"/>
          <w:iCs w:val="0"/>
        </w:rPr>
        <w:t>-sc</w:t>
      </w:r>
      <w:r w:rsidR="00267D04" w:rsidRPr="00471052">
        <w:rPr>
          <w:i w:val="0"/>
          <w:iCs w:val="0"/>
        </w:rPr>
        <w:t>hool dient te blijven. Van de SO</w:t>
      </w:r>
      <w:r w:rsidRPr="00471052">
        <w:rPr>
          <w:i w:val="0"/>
          <w:iCs w:val="0"/>
        </w:rPr>
        <w:t xml:space="preserve">-school wordt namelijk verwacht dat ze – zoals ook in de huidige situatie al het geval is - </w:t>
      </w:r>
      <w:r w:rsidR="00834C32" w:rsidRPr="00471052">
        <w:rPr>
          <w:i w:val="0"/>
          <w:iCs w:val="0"/>
        </w:rPr>
        <w:t>per leerling periodiek bespreken of de leerling nog is aangew</w:t>
      </w:r>
      <w:r w:rsidR="00267D04" w:rsidRPr="00471052">
        <w:rPr>
          <w:i w:val="0"/>
          <w:iCs w:val="0"/>
        </w:rPr>
        <w:t>ezen op ondersteuning door de SO</w:t>
      </w:r>
      <w:r w:rsidR="00834C32" w:rsidRPr="00471052">
        <w:rPr>
          <w:i w:val="0"/>
          <w:iCs w:val="0"/>
        </w:rPr>
        <w:t xml:space="preserve">-school of dat een terugplaatsing naar een reguliere school een optie is die verkend kan worden. </w:t>
      </w:r>
    </w:p>
    <w:p w:rsidR="00A6161D" w:rsidRPr="00471052" w:rsidRDefault="00A6161D" w:rsidP="009F38E4">
      <w:pPr>
        <w:pStyle w:val="Inleiding"/>
        <w:ind w:left="360"/>
        <w:rPr>
          <w:i w:val="0"/>
          <w:iCs w:val="0"/>
        </w:rPr>
      </w:pPr>
      <w:r w:rsidRPr="00471052">
        <w:rPr>
          <w:i w:val="0"/>
          <w:iCs w:val="0"/>
        </w:rPr>
        <w:t>Deze afsp</w:t>
      </w:r>
      <w:r w:rsidR="00267D04" w:rsidRPr="00471052">
        <w:rPr>
          <w:i w:val="0"/>
          <w:iCs w:val="0"/>
        </w:rPr>
        <w:t>raak geldt eveneens voor het SBO</w:t>
      </w:r>
      <w:r w:rsidRPr="00471052">
        <w:rPr>
          <w:i w:val="0"/>
          <w:iCs w:val="0"/>
        </w:rPr>
        <w:t>.</w:t>
      </w:r>
    </w:p>
    <w:p w:rsidR="00A84ECC" w:rsidRPr="00471052" w:rsidRDefault="00A84ECC" w:rsidP="009F38E4">
      <w:pPr>
        <w:pStyle w:val="Inleiding"/>
        <w:ind w:left="360"/>
        <w:rPr>
          <w:i w:val="0"/>
          <w:iCs w:val="0"/>
        </w:rPr>
      </w:pPr>
    </w:p>
    <w:p w:rsidR="00834C32" w:rsidRPr="00471052" w:rsidRDefault="00834C32" w:rsidP="009F38E4">
      <w:pPr>
        <w:pStyle w:val="Inleiding"/>
        <w:numPr>
          <w:ilvl w:val="0"/>
          <w:numId w:val="13"/>
        </w:numPr>
        <w:rPr>
          <w:i w:val="0"/>
          <w:iCs w:val="0"/>
        </w:rPr>
      </w:pPr>
      <w:r w:rsidRPr="00471052">
        <w:rPr>
          <w:i w:val="0"/>
          <w:iCs w:val="0"/>
        </w:rPr>
        <w:t xml:space="preserve">Alle </w:t>
      </w:r>
      <w:r w:rsidR="004942D3" w:rsidRPr="00471052">
        <w:rPr>
          <w:i w:val="0"/>
          <w:iCs w:val="0"/>
        </w:rPr>
        <w:t>leerlingen</w:t>
      </w:r>
      <w:r w:rsidRPr="00471052">
        <w:rPr>
          <w:i w:val="0"/>
          <w:iCs w:val="0"/>
        </w:rPr>
        <w:t xml:space="preserve"> die tussen oktober 2013 en augustus 2014 in</w:t>
      </w:r>
      <w:r w:rsidR="00267D04" w:rsidRPr="00471052">
        <w:rPr>
          <w:i w:val="0"/>
          <w:iCs w:val="0"/>
        </w:rPr>
        <w:t xml:space="preserve"> het SO </w:t>
      </w:r>
      <w:r w:rsidRPr="00471052">
        <w:rPr>
          <w:i w:val="0"/>
          <w:iCs w:val="0"/>
        </w:rPr>
        <w:t xml:space="preserve">geplaatst worden, worden in de periode augustus 2015 – januari 2016 besproken in de </w:t>
      </w:r>
      <w:r w:rsidR="003A2E7C" w:rsidRPr="00471052">
        <w:rPr>
          <w:i w:val="0"/>
          <w:iCs w:val="0"/>
        </w:rPr>
        <w:t xml:space="preserve">(voorloper van de) </w:t>
      </w:r>
      <w:r w:rsidR="008F2BA2" w:rsidRPr="00471052">
        <w:rPr>
          <w:i w:val="0"/>
          <w:iCs w:val="0"/>
        </w:rPr>
        <w:t>CAT</w:t>
      </w:r>
      <w:r w:rsidR="003A2E7C" w:rsidRPr="00471052">
        <w:rPr>
          <w:i w:val="0"/>
          <w:iCs w:val="0"/>
        </w:rPr>
        <w:t>.</w:t>
      </w:r>
      <w:r w:rsidRPr="00471052">
        <w:rPr>
          <w:i w:val="0"/>
          <w:iCs w:val="0"/>
        </w:rPr>
        <w:t xml:space="preserve"> Per</w:t>
      </w:r>
      <w:r w:rsidR="00267D04" w:rsidRPr="00471052">
        <w:rPr>
          <w:i w:val="0"/>
          <w:iCs w:val="0"/>
        </w:rPr>
        <w:t xml:space="preserve"> leerling wordt bepaald of de SO</w:t>
      </w:r>
      <w:r w:rsidRPr="00471052">
        <w:rPr>
          <w:i w:val="0"/>
          <w:iCs w:val="0"/>
        </w:rPr>
        <w:t>-i</w:t>
      </w:r>
      <w:r w:rsidR="00267D04" w:rsidRPr="00471052">
        <w:rPr>
          <w:i w:val="0"/>
          <w:iCs w:val="0"/>
        </w:rPr>
        <w:t>ndicatie wordt omgezet in een SO</w:t>
      </w:r>
      <w:r w:rsidRPr="00471052">
        <w:rPr>
          <w:i w:val="0"/>
          <w:iCs w:val="0"/>
        </w:rPr>
        <w:t xml:space="preserve">-toelaatbaarheidsverklaring. </w:t>
      </w:r>
    </w:p>
    <w:p w:rsidR="00834C32" w:rsidRPr="00471052" w:rsidRDefault="00834C32" w:rsidP="00F233AC">
      <w:pPr>
        <w:pStyle w:val="Geenafstand"/>
        <w:numPr>
          <w:ilvl w:val="0"/>
          <w:numId w:val="40"/>
        </w:numPr>
        <w:rPr>
          <w:szCs w:val="20"/>
          <w:lang w:eastAsia="nl-NL"/>
        </w:rPr>
      </w:pPr>
      <w:r w:rsidRPr="00471052">
        <w:rPr>
          <w:szCs w:val="20"/>
          <w:lang w:eastAsia="nl-NL"/>
        </w:rPr>
        <w:t>De ouders worden meteen bij plaatsing op de hoogte gebracht van deze werkwijze.</w:t>
      </w:r>
    </w:p>
    <w:p w:rsidR="00834C32" w:rsidRPr="00471052" w:rsidRDefault="00834C32" w:rsidP="00F233AC">
      <w:pPr>
        <w:pStyle w:val="Geenafstand"/>
        <w:numPr>
          <w:ilvl w:val="0"/>
          <w:numId w:val="40"/>
        </w:numPr>
        <w:rPr>
          <w:szCs w:val="20"/>
          <w:lang w:eastAsia="nl-NL"/>
        </w:rPr>
      </w:pPr>
      <w:r w:rsidRPr="00471052">
        <w:rPr>
          <w:szCs w:val="20"/>
          <w:lang w:eastAsia="nl-NL"/>
        </w:rPr>
        <w:t>Wanneer er geen toelaatbaarheidsverklaring wordt afgegeven, wordt een terug-</w:t>
      </w:r>
    </w:p>
    <w:p w:rsidR="00834C32" w:rsidRPr="00471052" w:rsidRDefault="00F233AC" w:rsidP="00F233AC">
      <w:pPr>
        <w:pStyle w:val="Geenafstand"/>
        <w:ind w:left="360"/>
        <w:rPr>
          <w:szCs w:val="20"/>
          <w:lang w:eastAsia="nl-NL"/>
        </w:rPr>
      </w:pPr>
      <w:r w:rsidRPr="00471052">
        <w:rPr>
          <w:szCs w:val="20"/>
          <w:lang w:eastAsia="nl-NL"/>
        </w:rPr>
        <w:t xml:space="preserve">      </w:t>
      </w:r>
      <w:r w:rsidR="00834C32" w:rsidRPr="00471052">
        <w:rPr>
          <w:szCs w:val="20"/>
          <w:lang w:eastAsia="nl-NL"/>
        </w:rPr>
        <w:t xml:space="preserve">plaatsingsprocedure gestart, zo, dat de leerling uiterlijk augustus 2016 op een  </w:t>
      </w:r>
    </w:p>
    <w:p w:rsidR="00834C32" w:rsidRPr="00471052" w:rsidRDefault="00F233AC" w:rsidP="00F233AC">
      <w:pPr>
        <w:pStyle w:val="Geenafstand"/>
        <w:rPr>
          <w:i/>
          <w:iCs/>
        </w:rPr>
      </w:pPr>
      <w:r w:rsidRPr="00471052">
        <w:rPr>
          <w:szCs w:val="20"/>
          <w:lang w:eastAsia="nl-NL"/>
        </w:rPr>
        <w:t xml:space="preserve">            </w:t>
      </w:r>
      <w:r w:rsidR="00834C32" w:rsidRPr="00471052">
        <w:rPr>
          <w:szCs w:val="20"/>
          <w:lang w:eastAsia="nl-NL"/>
        </w:rPr>
        <w:t>reguliere school zit</w:t>
      </w:r>
      <w:r w:rsidR="00834C32" w:rsidRPr="00471052">
        <w:rPr>
          <w:i/>
          <w:iCs/>
        </w:rPr>
        <w:t>.</w:t>
      </w:r>
    </w:p>
    <w:p w:rsidR="00A6161D" w:rsidRPr="00471052" w:rsidRDefault="00A6161D" w:rsidP="009F38E4">
      <w:pPr>
        <w:pStyle w:val="Inleiding"/>
        <w:ind w:left="360"/>
        <w:rPr>
          <w:i w:val="0"/>
          <w:iCs w:val="0"/>
        </w:rPr>
      </w:pPr>
      <w:r w:rsidRPr="00471052">
        <w:rPr>
          <w:i w:val="0"/>
          <w:iCs w:val="0"/>
        </w:rPr>
        <w:t>Deze afsp</w:t>
      </w:r>
      <w:r w:rsidR="00267D04" w:rsidRPr="00471052">
        <w:rPr>
          <w:i w:val="0"/>
          <w:iCs w:val="0"/>
        </w:rPr>
        <w:t>raak geldt eveneens voor het SBO</w:t>
      </w:r>
      <w:r w:rsidRPr="00471052">
        <w:rPr>
          <w:i w:val="0"/>
          <w:iCs w:val="0"/>
        </w:rPr>
        <w:t>.</w:t>
      </w:r>
    </w:p>
    <w:p w:rsidR="00834C32" w:rsidRPr="00471052" w:rsidRDefault="00834C32" w:rsidP="009F38E4">
      <w:pPr>
        <w:pStyle w:val="Inleiding"/>
        <w:rPr>
          <w:i w:val="0"/>
          <w:iCs w:val="0"/>
        </w:rPr>
      </w:pPr>
    </w:p>
    <w:p w:rsidR="00834C32" w:rsidRPr="00471052" w:rsidRDefault="00834C32" w:rsidP="009F38E4">
      <w:pPr>
        <w:pStyle w:val="Inleiding"/>
        <w:numPr>
          <w:ilvl w:val="0"/>
          <w:numId w:val="13"/>
        </w:numPr>
        <w:rPr>
          <w:i w:val="0"/>
          <w:iCs w:val="0"/>
        </w:rPr>
      </w:pPr>
      <w:r w:rsidRPr="00471052">
        <w:rPr>
          <w:i w:val="0"/>
          <w:iCs w:val="0"/>
        </w:rPr>
        <w:t xml:space="preserve">Alle </w:t>
      </w:r>
      <w:r w:rsidR="004942D3" w:rsidRPr="00471052">
        <w:rPr>
          <w:i w:val="0"/>
          <w:iCs w:val="0"/>
        </w:rPr>
        <w:t>leerlingen</w:t>
      </w:r>
      <w:r w:rsidR="00267D04" w:rsidRPr="00471052">
        <w:rPr>
          <w:i w:val="0"/>
          <w:iCs w:val="0"/>
        </w:rPr>
        <w:t xml:space="preserve"> die op een SO</w:t>
      </w:r>
      <w:r w:rsidRPr="00471052">
        <w:rPr>
          <w:i w:val="0"/>
          <w:iCs w:val="0"/>
        </w:rPr>
        <w:t>-school zitten en van wie de indicatie afloopt per augustus 2014 worden in schooljaar 13-14</w:t>
      </w:r>
      <w:r w:rsidR="00A6161D" w:rsidRPr="00471052">
        <w:rPr>
          <w:i w:val="0"/>
          <w:iCs w:val="0"/>
        </w:rPr>
        <w:t xml:space="preserve">, voor 31 mei 2014, </w:t>
      </w:r>
      <w:r w:rsidRPr="00471052">
        <w:rPr>
          <w:i w:val="0"/>
          <w:iCs w:val="0"/>
        </w:rPr>
        <w:t xml:space="preserve"> besproken in de </w:t>
      </w:r>
      <w:r w:rsidR="00A6161D" w:rsidRPr="00471052">
        <w:rPr>
          <w:i w:val="0"/>
          <w:iCs w:val="0"/>
        </w:rPr>
        <w:t>(voorloper van de)</w:t>
      </w:r>
      <w:r w:rsidR="003A2E7C" w:rsidRPr="00471052">
        <w:rPr>
          <w:i w:val="0"/>
          <w:iCs w:val="0"/>
        </w:rPr>
        <w:t xml:space="preserve"> </w:t>
      </w:r>
      <w:r w:rsidR="00A6161D" w:rsidRPr="00471052">
        <w:rPr>
          <w:i w:val="0"/>
          <w:iCs w:val="0"/>
        </w:rPr>
        <w:t>CAT</w:t>
      </w:r>
      <w:r w:rsidRPr="00471052">
        <w:rPr>
          <w:i w:val="0"/>
          <w:iCs w:val="0"/>
        </w:rPr>
        <w:t xml:space="preserve">. </w:t>
      </w:r>
      <w:r w:rsidR="00A6161D" w:rsidRPr="00471052">
        <w:rPr>
          <w:i w:val="0"/>
          <w:iCs w:val="0"/>
        </w:rPr>
        <w:t xml:space="preserve">De ouders worden bij de bespreking van de CAT uitgenodigd. </w:t>
      </w:r>
      <w:r w:rsidRPr="00471052">
        <w:rPr>
          <w:i w:val="0"/>
          <w:iCs w:val="0"/>
        </w:rPr>
        <w:t xml:space="preserve">De </w:t>
      </w:r>
      <w:r w:rsidR="00A6161D" w:rsidRPr="00471052">
        <w:rPr>
          <w:i w:val="0"/>
          <w:iCs w:val="0"/>
        </w:rPr>
        <w:t>CAT</w:t>
      </w:r>
      <w:r w:rsidRPr="00471052">
        <w:rPr>
          <w:i w:val="0"/>
          <w:iCs w:val="0"/>
        </w:rPr>
        <w:t xml:space="preserve"> brengt een advies uit over het</w:t>
      </w:r>
      <w:r w:rsidR="00267D04" w:rsidRPr="00471052">
        <w:rPr>
          <w:i w:val="0"/>
          <w:iCs w:val="0"/>
        </w:rPr>
        <w:t xml:space="preserve"> al dan niet verlengen van de SO</w:t>
      </w:r>
      <w:r w:rsidRPr="00471052">
        <w:rPr>
          <w:i w:val="0"/>
          <w:iCs w:val="0"/>
        </w:rPr>
        <w:t xml:space="preserve">-indicatie. In 13-14 beslist de CVI </w:t>
      </w:r>
      <w:r w:rsidR="003A2E7C" w:rsidRPr="00471052">
        <w:rPr>
          <w:i w:val="0"/>
          <w:iCs w:val="0"/>
        </w:rPr>
        <w:t xml:space="preserve">van het REC </w:t>
      </w:r>
      <w:r w:rsidRPr="00471052">
        <w:rPr>
          <w:i w:val="0"/>
          <w:iCs w:val="0"/>
        </w:rPr>
        <w:t xml:space="preserve">over aanvragen voor herindicaties. Het advies van de </w:t>
      </w:r>
      <w:r w:rsidR="00A6161D" w:rsidRPr="00471052">
        <w:rPr>
          <w:i w:val="0"/>
          <w:iCs w:val="0"/>
        </w:rPr>
        <w:t>CAT</w:t>
      </w:r>
      <w:r w:rsidRPr="00471052">
        <w:rPr>
          <w:i w:val="0"/>
          <w:iCs w:val="0"/>
        </w:rPr>
        <w:t xml:space="preserve"> wordt toegevoegd aan de verlengingsaanvraag.</w:t>
      </w:r>
    </w:p>
    <w:p w:rsidR="008F2BA2" w:rsidRPr="00471052" w:rsidRDefault="003A2E7C" w:rsidP="00376CDD">
      <w:pPr>
        <w:pStyle w:val="Inleiding"/>
        <w:rPr>
          <w:i w:val="0"/>
          <w:iCs w:val="0"/>
        </w:rPr>
      </w:pPr>
      <w:r w:rsidRPr="00471052">
        <w:rPr>
          <w:i w:val="0"/>
          <w:iCs w:val="0"/>
        </w:rPr>
        <w:t xml:space="preserve"> </w:t>
      </w:r>
    </w:p>
    <w:p w:rsidR="00177547" w:rsidRPr="00471052" w:rsidRDefault="00A36290" w:rsidP="009F38E4">
      <w:pPr>
        <w:rPr>
          <w:b/>
          <w:sz w:val="28"/>
          <w:szCs w:val="28"/>
        </w:rPr>
      </w:pPr>
      <w:r w:rsidRPr="00471052">
        <w:rPr>
          <w:b/>
          <w:sz w:val="28"/>
          <w:szCs w:val="28"/>
        </w:rPr>
        <w:lastRenderedPageBreak/>
        <w:t>Hoofdstuk 7</w:t>
      </w:r>
      <w:r w:rsidR="00177547" w:rsidRPr="00471052">
        <w:rPr>
          <w:b/>
          <w:sz w:val="28"/>
          <w:szCs w:val="28"/>
        </w:rPr>
        <w:t xml:space="preserve"> Preventie van langdurig verzuim</w:t>
      </w:r>
    </w:p>
    <w:p w:rsidR="00177547" w:rsidRPr="00471052" w:rsidRDefault="00177547" w:rsidP="009F38E4">
      <w:pPr>
        <w:rPr>
          <w:b/>
          <w:sz w:val="24"/>
          <w:szCs w:val="24"/>
        </w:rPr>
      </w:pPr>
    </w:p>
    <w:p w:rsidR="00177547" w:rsidRPr="00471052" w:rsidRDefault="00177547" w:rsidP="009F38E4">
      <w:r w:rsidRPr="00471052">
        <w:t xml:space="preserve">Binnen de regio van ons samenwerkingsverband is slechts </w:t>
      </w:r>
      <w:r w:rsidR="007D0415" w:rsidRPr="00471052">
        <w:t>incidenteel</w:t>
      </w:r>
      <w:r w:rsidRPr="00471052">
        <w:t xml:space="preserve"> sprake van ‘thuiszittersproblematiek’. </w:t>
      </w:r>
    </w:p>
    <w:p w:rsidR="00177547" w:rsidRPr="00471052" w:rsidRDefault="00177547" w:rsidP="009F38E4">
      <w:r w:rsidRPr="00471052">
        <w:t xml:space="preserve">Het samenwerkingsverband heeft de ambitie </w:t>
      </w:r>
      <w:r w:rsidR="007D0415" w:rsidRPr="00471052">
        <w:t xml:space="preserve">te voorkomen dat leerlingen langdurig </w:t>
      </w:r>
      <w:r w:rsidR="003D12BE" w:rsidRPr="00471052">
        <w:t xml:space="preserve">ongeoorloofd </w:t>
      </w:r>
      <w:r w:rsidR="007D0415" w:rsidRPr="00471052">
        <w:t>verzuimen. (NB: Onder thu</w:t>
      </w:r>
      <w:r w:rsidR="006D752D" w:rsidRPr="00471052">
        <w:t xml:space="preserve">iszitters verstaan we: een leerplichtig kind dat </w:t>
      </w:r>
      <w:r w:rsidR="007D0415" w:rsidRPr="00471052">
        <w:t xml:space="preserve">ingeschreven staat </w:t>
      </w:r>
      <w:r w:rsidR="006D752D" w:rsidRPr="00471052">
        <w:t>op een school en die zonder gel</w:t>
      </w:r>
      <w:r w:rsidR="007D0415" w:rsidRPr="00471052">
        <w:t>dige reden meer dan vier weken verzuimt, zonder dat hij/zij ontheffing heeft van de leerplicht</w:t>
      </w:r>
      <w:r w:rsidR="00990878" w:rsidRPr="00471052">
        <w:t>, respectievelijk vrijstelling van geregeld schoolbezoek of wegens het volgen van ander onderwijs</w:t>
      </w:r>
      <w:r w:rsidR="00EA7010" w:rsidRPr="00471052">
        <w:t>).</w:t>
      </w:r>
    </w:p>
    <w:p w:rsidR="006D752D" w:rsidRPr="00471052" w:rsidRDefault="006D752D" w:rsidP="009F38E4"/>
    <w:p w:rsidR="00990878" w:rsidRPr="00471052" w:rsidRDefault="00990878" w:rsidP="009F38E4">
      <w:r w:rsidRPr="00471052">
        <w:t>Het voorkomen van langdurig verzuim begint met een stevig preventiebeleid.</w:t>
      </w:r>
    </w:p>
    <w:p w:rsidR="00177547" w:rsidRPr="00471052" w:rsidRDefault="00177547" w:rsidP="009F38E4">
      <w:r w:rsidRPr="00471052">
        <w:t xml:space="preserve">Daartoe wordt op de scholen </w:t>
      </w:r>
      <w:r w:rsidR="00990878" w:rsidRPr="00471052">
        <w:t>als volgt gehandeld:</w:t>
      </w:r>
      <w:r w:rsidRPr="00471052">
        <w:t xml:space="preserve"> Wanneer er sprake is van een ongewoon verzuimpatroon (anders dan als gevolg van ziekte) gaat de school in gesprek met ouders. Ditzelfde gebeurt wanneer de leerling op school dusdanig gedrag vertoont dat de veiligheid van de andere leerlingen en/of van de leerkrachten in het geding dreigt te raken.</w:t>
      </w:r>
      <w:r w:rsidR="006D752D" w:rsidRPr="00471052">
        <w:t xml:space="preserve"> </w:t>
      </w:r>
    </w:p>
    <w:p w:rsidR="00177547" w:rsidRPr="00471052" w:rsidRDefault="00177547" w:rsidP="009F38E4">
      <w:r w:rsidRPr="00471052">
        <w:t xml:space="preserve">Bij deze gesprekken is in veel gevallen de CJG-medewerker, die aan de school verbonden is, aanwezig en in sommige gevallen </w:t>
      </w:r>
      <w:r w:rsidR="003D12BE" w:rsidRPr="00471052">
        <w:t xml:space="preserve">– wanneer langdurig verzuim dreigt - </w:t>
      </w:r>
      <w:r w:rsidRPr="00471052">
        <w:t>eveneens de leerplichtambtenaar. Door vroegtijdig met elkaar in gesprek te gaan en samen met de ouders op zoek te gaan naar oplossingen kan in veel gevallen worden voorkomen dat de leerling langdurig thuis komt te zitten.</w:t>
      </w:r>
    </w:p>
    <w:p w:rsidR="00A42C29" w:rsidRPr="00471052" w:rsidRDefault="00A42C29" w:rsidP="009F38E4">
      <w:r w:rsidRPr="00471052">
        <w:t>Aansluitend op bovenstaande: De gemeentelijke afspraken rond het verzuimprotocol blijven gehandhaafd en kunnen beschouw</w:t>
      </w:r>
      <w:r w:rsidR="004343BE" w:rsidRPr="00471052">
        <w:t>d</w:t>
      </w:r>
      <w:r w:rsidRPr="00471052">
        <w:t xml:space="preserve"> worden als de onderlegger onder bovenstaand beleid.</w:t>
      </w:r>
    </w:p>
    <w:p w:rsidR="00990878" w:rsidRPr="00471052" w:rsidRDefault="00990878" w:rsidP="009F38E4"/>
    <w:p w:rsidR="00990878" w:rsidRPr="00471052" w:rsidRDefault="00990878" w:rsidP="009F38E4">
      <w:r w:rsidRPr="00471052">
        <w:t>Iedere situatie waarbij dreigend langdurig schoolverzuim aan de orde is, is anders. Het verschilt per casus welke interventies nodig zijn. Het samenwerkingsverband kiest daarom  voor een aanpak op maat. Daarbij gelden de volgende uitgangspunten:</w:t>
      </w:r>
    </w:p>
    <w:p w:rsidR="00990878" w:rsidRPr="00471052" w:rsidRDefault="00990878" w:rsidP="00982977">
      <w:pPr>
        <w:numPr>
          <w:ilvl w:val="0"/>
          <w:numId w:val="42"/>
        </w:numPr>
      </w:pPr>
      <w:r w:rsidRPr="00471052">
        <w:t>De betrokken school heeft de regie. De school kiest per</w:t>
      </w:r>
      <w:r w:rsidR="00267D04" w:rsidRPr="00471052">
        <w:t xml:space="preserve"> casus een verantwoordelijke (IB</w:t>
      </w:r>
      <w:r w:rsidRPr="00471052">
        <w:t>’er of directeur)</w:t>
      </w:r>
    </w:p>
    <w:p w:rsidR="00990878" w:rsidRPr="00471052" w:rsidRDefault="00990878" w:rsidP="00982977">
      <w:pPr>
        <w:numPr>
          <w:ilvl w:val="0"/>
          <w:numId w:val="42"/>
        </w:numPr>
      </w:pPr>
      <w:r w:rsidRPr="00471052">
        <w:t>De school bepaalt welke externe deskundigen betrokken worden bij het traject.</w:t>
      </w:r>
      <w:r w:rsidR="00A36290" w:rsidRPr="00471052">
        <w:t xml:space="preserve"> Daarbij kan ook gedacht worden aan het inschakelen van een onderwijsconsule</w:t>
      </w:r>
      <w:r w:rsidR="008F2BA2" w:rsidRPr="00471052">
        <w:t>nt (zie voor meer informatie www</w:t>
      </w:r>
      <w:r w:rsidR="00A36290" w:rsidRPr="00471052">
        <w:t>.onderwijsconsulenten.nl)</w:t>
      </w:r>
    </w:p>
    <w:p w:rsidR="00990878" w:rsidRPr="00471052" w:rsidRDefault="00990878" w:rsidP="00982977">
      <w:pPr>
        <w:numPr>
          <w:ilvl w:val="0"/>
          <w:numId w:val="42"/>
        </w:numPr>
      </w:pPr>
      <w:r w:rsidRPr="00471052">
        <w:t>Bij het gehele traject zijn de ouders als opvoedingsverantwoordelijken nadrukkelijk betrokken. Zij worden in principe bij alle gesprekken uitgenodigd.</w:t>
      </w:r>
    </w:p>
    <w:p w:rsidR="00990878" w:rsidRPr="00471052" w:rsidRDefault="00990878" w:rsidP="00982977">
      <w:pPr>
        <w:numPr>
          <w:ilvl w:val="0"/>
          <w:numId w:val="42"/>
        </w:numPr>
      </w:pPr>
      <w:r w:rsidRPr="00471052">
        <w:t xml:space="preserve">Indien het nodig is dat de leerling (tijdelijk) in een andere setting onderwijs ontvangt, wordt de keus voor de opvangplek in de eerste plaats bepaald door de onderwijs- en hulpbehoefte van de leerling. </w:t>
      </w:r>
    </w:p>
    <w:p w:rsidR="00990878" w:rsidRPr="00471052" w:rsidRDefault="00990878" w:rsidP="00982977">
      <w:pPr>
        <w:numPr>
          <w:ilvl w:val="0"/>
          <w:numId w:val="42"/>
        </w:numPr>
      </w:pPr>
      <w:r w:rsidRPr="00471052">
        <w:t>Wanneer langdurig schoolverzuim dreigt meldt de school dit bij de afdeling. Iedere afdeling maakt hierover concrete afspraken.</w:t>
      </w:r>
    </w:p>
    <w:p w:rsidR="00990878" w:rsidRPr="00471052" w:rsidRDefault="00990878" w:rsidP="00982977">
      <w:pPr>
        <w:numPr>
          <w:ilvl w:val="0"/>
          <w:numId w:val="42"/>
        </w:numPr>
      </w:pPr>
      <w:r w:rsidRPr="00471052">
        <w:t xml:space="preserve">Iedere school moet een beroep kunnen doen op een </w:t>
      </w:r>
      <w:r w:rsidR="00A36290" w:rsidRPr="00471052">
        <w:t>persoon</w:t>
      </w:r>
      <w:r w:rsidR="005A671C" w:rsidRPr="00471052">
        <w:t xml:space="preserve">, </w:t>
      </w:r>
      <w:r w:rsidR="00267D04" w:rsidRPr="00471052">
        <w:t xml:space="preserve">die </w:t>
      </w:r>
      <w:r w:rsidR="005A671C" w:rsidRPr="00471052">
        <w:t xml:space="preserve">goed thuis </w:t>
      </w:r>
      <w:r w:rsidR="00267D04" w:rsidRPr="00471052">
        <w:t xml:space="preserve">is </w:t>
      </w:r>
      <w:r w:rsidR="005A671C" w:rsidRPr="00471052">
        <w:t xml:space="preserve">in kwesties rond verzuim, </w:t>
      </w:r>
      <w:r w:rsidRPr="00471052">
        <w:t xml:space="preserve">die de school kan ondersteunen bij kwesties rond dreigend langdurig schoolverzuim. Deze persoon biedt de school hulp en begeleiding op maat, passend bij de ondersteuningsvraag van de school. Op afdelingsniveau worden afspraken gemaakt ten aanzien van het aanwijzen van een dergelijke </w:t>
      </w:r>
      <w:r w:rsidR="004942D3" w:rsidRPr="00471052">
        <w:t>ondersteuner in geval van dreigend langdurig verzuim.</w:t>
      </w:r>
    </w:p>
    <w:p w:rsidR="00990878" w:rsidRPr="00471052" w:rsidRDefault="00990878" w:rsidP="00982977">
      <w:pPr>
        <w:numPr>
          <w:ilvl w:val="0"/>
          <w:numId w:val="42"/>
        </w:numPr>
      </w:pPr>
      <w:r w:rsidRPr="00471052">
        <w:t xml:space="preserve">Totdat een definitieve plek gevonden is voor de leerling blijft de school de regie houden, tenzij daartoe anders wordt besloten in samenspraak met </w:t>
      </w:r>
      <w:r w:rsidR="004942D3" w:rsidRPr="00471052">
        <w:t xml:space="preserve">de </w:t>
      </w:r>
      <w:r w:rsidRPr="00471052">
        <w:t>verzuim</w:t>
      </w:r>
      <w:r w:rsidR="004942D3" w:rsidRPr="00471052">
        <w:t>ondersteuner</w:t>
      </w:r>
      <w:r w:rsidRPr="00471052">
        <w:t>.</w:t>
      </w:r>
    </w:p>
    <w:p w:rsidR="00990878" w:rsidRPr="00471052" w:rsidRDefault="00990878" w:rsidP="009F38E4"/>
    <w:p w:rsidR="00624B1D" w:rsidRPr="00471052" w:rsidRDefault="006D752D" w:rsidP="009F38E4">
      <w:pPr>
        <w:autoSpaceDE w:val="0"/>
        <w:autoSpaceDN w:val="0"/>
        <w:adjustRightInd w:val="0"/>
        <w:rPr>
          <w:rFonts w:cs="Arial"/>
        </w:rPr>
      </w:pPr>
      <w:r w:rsidRPr="00471052">
        <w:t xml:space="preserve">Langdurig schoolverzuim kan het gevolg zijn van ziekte. </w:t>
      </w:r>
      <w:r w:rsidRPr="00471052">
        <w:rPr>
          <w:b/>
          <w:sz w:val="24"/>
          <w:szCs w:val="24"/>
        </w:rPr>
        <w:t xml:space="preserve"> </w:t>
      </w:r>
      <w:r w:rsidRPr="00471052">
        <w:rPr>
          <w:rFonts w:cs="Arial"/>
        </w:rPr>
        <w:t xml:space="preserve">De verantwoordelijkheid voor het onderwijs aan een leerling, ziek of niet, ligt altijd bij de school waar de leerling staat ingeschreven. Voor leerlingen die langdurig en/of chronisch ziek zijn, kan de school </w:t>
      </w:r>
      <w:r w:rsidRPr="00471052">
        <w:rPr>
          <w:rFonts w:cs="Arial"/>
        </w:rPr>
        <w:lastRenderedPageBreak/>
        <w:t>ondersteuning aanvragen van een consulent ondersteuning onderwijs zieke leerlingen.</w:t>
      </w:r>
      <w:r w:rsidR="00A36290" w:rsidRPr="00471052">
        <w:rPr>
          <w:rFonts w:cs="Arial"/>
        </w:rPr>
        <w:t xml:space="preserve"> (Zie voor meer informatie hieromtrent: www.ziezon.nl) </w:t>
      </w:r>
      <w:r w:rsidRPr="00471052">
        <w:rPr>
          <w:rFonts w:cs="Arial"/>
        </w:rPr>
        <w:t xml:space="preserve"> </w:t>
      </w:r>
      <w:r w:rsidR="00624B1D" w:rsidRPr="00471052">
        <w:rPr>
          <w:rFonts w:cs="Arial"/>
        </w:rPr>
        <w:t xml:space="preserve">Door de leerling tijdens de ziekteperiode onderwijs te blijven bieden </w:t>
      </w:r>
      <w:r w:rsidRPr="00471052">
        <w:rPr>
          <w:rFonts w:cs="Arial"/>
        </w:rPr>
        <w:t xml:space="preserve"> </w:t>
      </w:r>
      <w:r w:rsidR="00624B1D" w:rsidRPr="00471052">
        <w:rPr>
          <w:rFonts w:cs="Arial"/>
        </w:rPr>
        <w:t>houdt de leerling</w:t>
      </w:r>
      <w:r w:rsidR="00A36290" w:rsidRPr="00471052">
        <w:rPr>
          <w:rFonts w:cs="Arial"/>
        </w:rPr>
        <w:t xml:space="preserve"> </w:t>
      </w:r>
      <w:r w:rsidR="00624B1D" w:rsidRPr="00471052">
        <w:rPr>
          <w:rFonts w:cs="Arial"/>
        </w:rPr>
        <w:t xml:space="preserve">toekomstperspectief, wordt </w:t>
      </w:r>
      <w:r w:rsidRPr="00471052">
        <w:rPr>
          <w:rFonts w:cs="Arial"/>
        </w:rPr>
        <w:t xml:space="preserve">een sociaal-emotioneel isolement </w:t>
      </w:r>
      <w:r w:rsidR="00624B1D" w:rsidRPr="00471052">
        <w:rPr>
          <w:rFonts w:cs="Arial"/>
        </w:rPr>
        <w:t>mogelijk voorkomen en blijkt na de ziekteperiode de overgang naar weer onderwijs volgen binnen de schoolsetting gemakkelijker te verlopen.</w:t>
      </w:r>
    </w:p>
    <w:p w:rsidR="006D752D" w:rsidRPr="00471052" w:rsidRDefault="006D752D" w:rsidP="009F38E4">
      <w:pPr>
        <w:pStyle w:val="Geenafstand"/>
        <w:ind w:left="360"/>
        <w:rPr>
          <w:b/>
          <w:sz w:val="24"/>
          <w:szCs w:val="24"/>
        </w:rPr>
      </w:pPr>
    </w:p>
    <w:p w:rsidR="00A6161D" w:rsidRPr="00471052" w:rsidRDefault="00624B1D" w:rsidP="009F38E4">
      <w:pPr>
        <w:rPr>
          <w:b/>
          <w:sz w:val="28"/>
          <w:szCs w:val="28"/>
        </w:rPr>
      </w:pPr>
      <w:r w:rsidRPr="00471052">
        <w:rPr>
          <w:b/>
          <w:sz w:val="24"/>
          <w:szCs w:val="24"/>
        </w:rPr>
        <w:br w:type="page"/>
      </w:r>
      <w:r w:rsidR="00C0260E" w:rsidRPr="00471052">
        <w:rPr>
          <w:b/>
          <w:sz w:val="28"/>
          <w:szCs w:val="28"/>
        </w:rPr>
        <w:lastRenderedPageBreak/>
        <w:t>Hoofdstuk 8</w:t>
      </w:r>
      <w:r w:rsidR="00A6161D" w:rsidRPr="00471052">
        <w:rPr>
          <w:b/>
          <w:sz w:val="28"/>
          <w:szCs w:val="28"/>
        </w:rPr>
        <w:t xml:space="preserve"> Positie ouders</w:t>
      </w:r>
      <w:r w:rsidR="00CE25E7">
        <w:rPr>
          <w:rStyle w:val="Voetnootmarkering"/>
          <w:b/>
          <w:sz w:val="28"/>
          <w:szCs w:val="28"/>
        </w:rPr>
        <w:footnoteReference w:id="3"/>
      </w:r>
    </w:p>
    <w:p w:rsidR="00A6161D" w:rsidRPr="00471052" w:rsidRDefault="00A6161D" w:rsidP="00A6161D"/>
    <w:p w:rsidR="00A6161D" w:rsidRPr="00471052" w:rsidRDefault="00A6161D" w:rsidP="00A6161D">
      <w:r w:rsidRPr="00471052">
        <w:t>Goed onderwijs realiseren lukt alleen met de betrokkenheid van ouders. Het samenwerkingsverband wil daarom ouders als educatieve partners betrekken bij de inrichting van Passend onderwijs.</w:t>
      </w:r>
    </w:p>
    <w:p w:rsidR="00A6161D" w:rsidRPr="00471052" w:rsidRDefault="00A6161D" w:rsidP="00A6161D">
      <w:r w:rsidRPr="00471052">
        <w:t>Dit geven we als volgt vorm.</w:t>
      </w:r>
    </w:p>
    <w:p w:rsidR="00A6161D" w:rsidRPr="00471052" w:rsidRDefault="00A6161D" w:rsidP="00A6161D"/>
    <w:p w:rsidR="00A6161D" w:rsidRPr="00471052" w:rsidRDefault="00A6161D" w:rsidP="00A6161D">
      <w:pPr>
        <w:numPr>
          <w:ilvl w:val="0"/>
          <w:numId w:val="26"/>
        </w:numPr>
      </w:pPr>
      <w:r w:rsidRPr="00471052">
        <w:t>Ouders worden in algemene zin geïnformeerd</w:t>
      </w:r>
    </w:p>
    <w:p w:rsidR="00A6161D" w:rsidRPr="00471052" w:rsidRDefault="00A6161D" w:rsidP="00A6161D">
      <w:r w:rsidRPr="00471052">
        <w:t>Op de website van het samenwerkingsverband wordt ouders heldere informatie geboden over de ondersteuningsmogelijkheden binnen het samenwerkingsverband. Daarnaast biedt de website informatie over de rechten van ouders.</w:t>
      </w:r>
    </w:p>
    <w:p w:rsidR="00A6161D" w:rsidRPr="00471052" w:rsidRDefault="00A6161D" w:rsidP="00A6161D">
      <w:r w:rsidRPr="00471052">
        <w:t>Ook de schoolgidsen bevatten een paragraaf over Passend onderwijs binnen onze regio en bovendien wordt van tijd tot tijd informatie geboden via de  nieuwsbrieven van de school.</w:t>
      </w:r>
    </w:p>
    <w:p w:rsidR="00A6161D" w:rsidRPr="00471052" w:rsidRDefault="00A6161D" w:rsidP="00A6161D">
      <w:r w:rsidRPr="00471052">
        <w:t>Scholen krijgen vanuit het samenwerkingsverband voorbeeldteksten aangereikt die ze kunnen gebruiken bij het informeren van de ouders.</w:t>
      </w:r>
    </w:p>
    <w:p w:rsidR="00A6161D" w:rsidRPr="00471052" w:rsidRDefault="00A6161D" w:rsidP="00A6161D"/>
    <w:p w:rsidR="00A6161D" w:rsidRPr="00471052" w:rsidRDefault="00A6161D" w:rsidP="00A6161D">
      <w:pPr>
        <w:numPr>
          <w:ilvl w:val="0"/>
          <w:numId w:val="26"/>
        </w:numPr>
      </w:pPr>
      <w:r w:rsidRPr="00471052">
        <w:t>Ouders wordt gevraagd mee te denken over de inrichting van Passend onderwijs</w:t>
      </w:r>
    </w:p>
    <w:p w:rsidR="00A6161D" w:rsidRPr="00471052" w:rsidRDefault="00A6161D" w:rsidP="00A6161D">
      <w:r w:rsidRPr="00471052">
        <w:t>Via de medezeggenschapraad van de school praten ouders mee over de wijze waarop de ondersteuning op de school geconcretiseerd wordt. De medezeggenschap</w:t>
      </w:r>
      <w:r w:rsidR="004942D3" w:rsidRPr="00471052">
        <w:t>sraad</w:t>
      </w:r>
      <w:r w:rsidRPr="00471052">
        <w:t xml:space="preserve"> heeft adviesrecht op het schoolondersteuningsprofiel.</w:t>
      </w:r>
    </w:p>
    <w:p w:rsidR="00A6161D" w:rsidRPr="00471052" w:rsidRDefault="00A6161D" w:rsidP="00A6161D">
      <w:r w:rsidRPr="00471052">
        <w:t>Ouders hebben middels de Ondersteuningsplanraad een stem waar het gaat om de inrichting van het ondersteuningsaanbod binnen het samenwerkingsverband. De Ondersteuningsplanraad heeft instemmingsrecht op het Ondersteuningsplan.</w:t>
      </w:r>
    </w:p>
    <w:p w:rsidR="00A6161D" w:rsidRPr="00471052" w:rsidRDefault="00A6161D" w:rsidP="00A6161D"/>
    <w:p w:rsidR="00A6161D" w:rsidRPr="00471052" w:rsidRDefault="00A6161D" w:rsidP="00337D3B">
      <w:pPr>
        <w:numPr>
          <w:ilvl w:val="0"/>
          <w:numId w:val="26"/>
        </w:numPr>
      </w:pPr>
      <w:r w:rsidRPr="00471052">
        <w:t>Ouders worden door school en samenwerkingsverband betrokken bij de ontwikkeling van hun kind</w:t>
      </w:r>
      <w:r w:rsidR="004942D3" w:rsidRPr="00471052">
        <w:t>.</w:t>
      </w:r>
    </w:p>
    <w:p w:rsidR="00A6161D" w:rsidRPr="00471052" w:rsidRDefault="00A6161D" w:rsidP="00337D3B">
      <w:pPr>
        <w:pStyle w:val="Kop1"/>
        <w:numPr>
          <w:ilvl w:val="0"/>
          <w:numId w:val="27"/>
        </w:numPr>
        <w:rPr>
          <w:b w:val="0"/>
          <w:bCs w:val="0"/>
          <w:iCs/>
          <w:sz w:val="20"/>
        </w:rPr>
      </w:pPr>
      <w:r w:rsidRPr="00471052">
        <w:rPr>
          <w:b w:val="0"/>
          <w:bCs w:val="0"/>
          <w:iCs/>
          <w:sz w:val="20"/>
        </w:rPr>
        <w:t>School en ouders hebben elkaar nodig om ieder kind optimale kansen te kunnen bieden. In geval een school zorgen heeft over de ontwikkeling  wordt deze zorgen vanaf het eerste moment van signaleren met ouders gedeeld. Niet alleen met de bedoeling om de ouders te inform</w:t>
      </w:r>
      <w:r w:rsidRPr="00471052">
        <w:rPr>
          <w:b w:val="0"/>
          <w:bCs w:val="0"/>
          <w:iCs/>
          <w:sz w:val="20"/>
        </w:rPr>
        <w:t>e</w:t>
      </w:r>
      <w:r w:rsidRPr="00471052">
        <w:rPr>
          <w:b w:val="0"/>
          <w:bCs w:val="0"/>
          <w:iCs/>
          <w:sz w:val="20"/>
        </w:rPr>
        <w:t>ren, maar vooral ook om de ervaringskennis van de ouders over hun kind te kunnen benutten voor de begeleiding op school. Iedere school geeft op eigen wijze vorm aan het nauw betrekken van de ouders bij de ontwikkeling van hun kind.</w:t>
      </w:r>
    </w:p>
    <w:p w:rsidR="00A6161D" w:rsidRPr="00471052" w:rsidRDefault="00A6161D" w:rsidP="00337D3B">
      <w:pPr>
        <w:numPr>
          <w:ilvl w:val="0"/>
          <w:numId w:val="27"/>
        </w:numPr>
      </w:pPr>
      <w:r w:rsidRPr="00471052">
        <w:t>Wanneer de school externe ondersteu</w:t>
      </w:r>
      <w:r w:rsidR="00267D04" w:rsidRPr="00471052">
        <w:t>ning in wil roepen voor een kind</w:t>
      </w:r>
      <w:r w:rsidRPr="00471052">
        <w:t xml:space="preserve"> worden de ouders hierbij betrokken. School, ouders en externe ondersteuner gaan gezamenlijk op weg om de onderwijs- en zorgbehoeften van het kind helder te krijgen. </w:t>
      </w:r>
    </w:p>
    <w:p w:rsidR="00A6161D" w:rsidRPr="00471052" w:rsidRDefault="00A6161D" w:rsidP="00337D3B">
      <w:pPr>
        <w:numPr>
          <w:ilvl w:val="0"/>
          <w:numId w:val="27"/>
        </w:numPr>
      </w:pPr>
      <w:r w:rsidRPr="00471052">
        <w:t>Op het niveau v</w:t>
      </w:r>
      <w:r w:rsidR="004942D3" w:rsidRPr="00471052">
        <w:t>an het samenwerkingsverband worden</w:t>
      </w:r>
      <w:r w:rsidRPr="00471052">
        <w:t xml:space="preserve"> er afspraken </w:t>
      </w:r>
      <w:r w:rsidR="004942D3" w:rsidRPr="00471052">
        <w:t xml:space="preserve">gemaakt </w:t>
      </w:r>
      <w:r w:rsidRPr="00471052">
        <w:t xml:space="preserve">rond de </w:t>
      </w:r>
      <w:r w:rsidR="004942D3" w:rsidRPr="00471052">
        <w:t xml:space="preserve">formele communicatie met ouders. </w:t>
      </w:r>
      <w:r w:rsidRPr="00471052">
        <w:t>De wettelijke rechten van ouders in het geval van een ontwikkelingsperspectief maken hier deel van uit.</w:t>
      </w:r>
    </w:p>
    <w:p w:rsidR="00A6161D" w:rsidRPr="00CE25E7" w:rsidRDefault="00A6161D" w:rsidP="00337D3B">
      <w:pPr>
        <w:numPr>
          <w:ilvl w:val="0"/>
          <w:numId w:val="27"/>
        </w:numPr>
      </w:pPr>
      <w:r w:rsidRPr="00471052">
        <w:t xml:space="preserve">De wijze waarop de </w:t>
      </w:r>
      <w:r w:rsidR="004942D3" w:rsidRPr="00471052">
        <w:t>CAT</w:t>
      </w:r>
      <w:r w:rsidRPr="00471052">
        <w:t xml:space="preserve"> functioneert sluit aan bij de opvatting dat ouders en school </w:t>
      </w:r>
      <w:r w:rsidRPr="00CE25E7">
        <w:t xml:space="preserve">partners zijn: De school is weliswaar de aanvrager, maar ouders worden (evenals de school) uitgenodigd aanwezig te zijn bij (een groot deel van) de bespreking van de </w:t>
      </w:r>
      <w:r w:rsidR="004942D3" w:rsidRPr="00CE25E7">
        <w:t>CAT.</w:t>
      </w:r>
      <w:r w:rsidRPr="00CE25E7">
        <w:t xml:space="preserve"> Na afloop van de bespreking  worden de ouders (evenals  de school) mondeling </w:t>
      </w:r>
      <w:r w:rsidR="00A06B10" w:rsidRPr="00CE25E7">
        <w:t xml:space="preserve">en schriftelijk </w:t>
      </w:r>
      <w:r w:rsidRPr="00CE25E7">
        <w:t xml:space="preserve">op de hoogte gesteld van de beslissing van de </w:t>
      </w:r>
      <w:r w:rsidR="00624B1D" w:rsidRPr="00CE25E7">
        <w:t>CAT</w:t>
      </w:r>
      <w:r w:rsidRPr="00CE25E7">
        <w:t xml:space="preserve">. </w:t>
      </w:r>
    </w:p>
    <w:p w:rsidR="00A6161D" w:rsidRPr="00CE25E7" w:rsidRDefault="00A6161D" w:rsidP="00337D3B"/>
    <w:p w:rsidR="00A6161D" w:rsidRPr="00CE25E7" w:rsidRDefault="00A6161D" w:rsidP="00A6161D">
      <w:pPr>
        <w:numPr>
          <w:ilvl w:val="0"/>
          <w:numId w:val="26"/>
        </w:numPr>
      </w:pPr>
      <w:r w:rsidRPr="00CE25E7">
        <w:t>School en samenwerkingsverband nemen klachten van ouders serieus</w:t>
      </w:r>
    </w:p>
    <w:p w:rsidR="00A6161D" w:rsidRPr="00471052" w:rsidRDefault="00A6161D" w:rsidP="00A6161D">
      <w:pPr>
        <w:numPr>
          <w:ilvl w:val="0"/>
          <w:numId w:val="28"/>
        </w:numPr>
      </w:pPr>
      <w:r w:rsidRPr="00CE25E7">
        <w:t xml:space="preserve">Wanneer ouders niet tevreden zijn over de ondersteuning die hun kind geboden wordt, hebben ze de mogelijkheid een klacht in te dienen bij het schoolbestuur. De website van </w:t>
      </w:r>
      <w:r w:rsidRPr="00CE25E7">
        <w:lastRenderedPageBreak/>
        <w:t>ieder schoolbesturen bevat informatie hieromtrent; op de website</w:t>
      </w:r>
      <w:r w:rsidRPr="00471052">
        <w:t xml:space="preserve"> van het samenwerkingsverband wordt verwezen naar de sites van de schoolbesturen.</w:t>
      </w:r>
    </w:p>
    <w:p w:rsidR="00A6161D" w:rsidRPr="00471052" w:rsidRDefault="00A6161D" w:rsidP="00337D3B">
      <w:pPr>
        <w:numPr>
          <w:ilvl w:val="0"/>
          <w:numId w:val="28"/>
        </w:numPr>
        <w:ind w:hanging="357"/>
      </w:pPr>
      <w:r w:rsidRPr="00471052">
        <w:t xml:space="preserve">Ook hebben ouders de mogelijkheid de ondersteuning van een Onderwijsconsulent in te roepen. De Onderwijsconsulenten werken vanuit een landelijke organisatie. Zij zijn onafhankelijke deskundigen die kunnen bemiddelen tussen ouders en school. Hun dienstverlening is gratis. Meer </w:t>
      </w:r>
      <w:r w:rsidR="00A06B10">
        <w:t>informatie is te vinden op www.o</w:t>
      </w:r>
      <w:r w:rsidR="004942D3" w:rsidRPr="00471052">
        <w:t>nderwijsconsulenten.nl</w:t>
      </w:r>
    </w:p>
    <w:p w:rsidR="00A6161D" w:rsidRPr="00471052" w:rsidRDefault="00A6161D" w:rsidP="00337D3B">
      <w:pPr>
        <w:numPr>
          <w:ilvl w:val="0"/>
          <w:numId w:val="28"/>
        </w:numPr>
        <w:ind w:hanging="357"/>
      </w:pPr>
      <w:r w:rsidRPr="00471052">
        <w:t xml:space="preserve">Wanneer ouders niet tevreden zijn over een beslissing van de </w:t>
      </w:r>
      <w:r w:rsidR="00624B1D" w:rsidRPr="00471052">
        <w:t>CAT</w:t>
      </w:r>
      <w:r w:rsidRPr="00471052">
        <w:t xml:space="preserve"> kunne</w:t>
      </w:r>
      <w:r w:rsidR="00624B1D" w:rsidRPr="00471052">
        <w:t xml:space="preserve">n ze een klacht indienen bij een onafhankelijke </w:t>
      </w:r>
      <w:r w:rsidRPr="00471052">
        <w:t>commissie van het samenwerkingsverband.</w:t>
      </w:r>
    </w:p>
    <w:p w:rsidR="00502F91" w:rsidRPr="00471052" w:rsidRDefault="00502F91" w:rsidP="00337D3B">
      <w:pPr>
        <w:numPr>
          <w:ilvl w:val="0"/>
          <w:numId w:val="29"/>
        </w:numPr>
        <w:ind w:hanging="357"/>
      </w:pPr>
      <w:r w:rsidRPr="00471052">
        <w:t>De samenstelling van de commissie is afhankelijk van de afdeling waaruit de klacht afkomstig is. In de commissie zijn de drie andere afdelingen vertegenwoordigd met respectievelijk een directeur van een basisschool (voorzitter), een intern begeleider, een orthopedagoog. Per afdeling zijn personen aangewezen die in voorkomende gevallen  deel uitmaken van de onafhankelijke commissie.</w:t>
      </w:r>
    </w:p>
    <w:p w:rsidR="00A6161D" w:rsidRPr="00471052" w:rsidRDefault="00A6161D" w:rsidP="00337D3B">
      <w:pPr>
        <w:numPr>
          <w:ilvl w:val="0"/>
          <w:numId w:val="29"/>
        </w:numPr>
        <w:ind w:hanging="357"/>
      </w:pPr>
      <w:r w:rsidRPr="00471052">
        <w:t xml:space="preserve">De </w:t>
      </w:r>
      <w:r w:rsidR="00624B1D" w:rsidRPr="00471052">
        <w:t xml:space="preserve">onafhankelijke </w:t>
      </w:r>
      <w:r w:rsidRPr="00471052">
        <w:t xml:space="preserve">commissie heeft een adviserende stem. De </w:t>
      </w:r>
      <w:r w:rsidR="00624B1D" w:rsidRPr="00471052">
        <w:t xml:space="preserve">betreffende CAT </w:t>
      </w:r>
      <w:r w:rsidRPr="00471052">
        <w:t>heroverweegt vervolgens haar beslissing (indien aan de orde)</w:t>
      </w:r>
      <w:r w:rsidR="004942D3" w:rsidRPr="00471052">
        <w:t>.</w:t>
      </w:r>
    </w:p>
    <w:p w:rsidR="00A6161D" w:rsidRPr="00471052" w:rsidRDefault="00A6161D" w:rsidP="00C51347">
      <w:pPr>
        <w:numPr>
          <w:ilvl w:val="0"/>
          <w:numId w:val="37"/>
        </w:numPr>
        <w:rPr>
          <w:b/>
        </w:rPr>
      </w:pPr>
      <w:r w:rsidRPr="00471052">
        <w:t xml:space="preserve">Naast bovenstaande mogelijkheden kunnen ouders een </w:t>
      </w:r>
      <w:r w:rsidR="004942D3" w:rsidRPr="00471052">
        <w:t xml:space="preserve">geschil voorleggen aan de tijdelijk, landelijke geschillencommissie Passend onderwijs of een </w:t>
      </w:r>
      <w:r w:rsidRPr="00471052">
        <w:t>oordeel vragen aan het College voor de rechten van de Mens (CVRM)</w:t>
      </w:r>
      <w:r w:rsidR="004942D3" w:rsidRPr="00471052">
        <w:t>.</w:t>
      </w:r>
      <w:r w:rsidRPr="00471052">
        <w:t xml:space="preserve"> </w:t>
      </w:r>
    </w:p>
    <w:p w:rsidR="00260539" w:rsidRPr="00471052" w:rsidRDefault="00260539" w:rsidP="00260539"/>
    <w:p w:rsidR="00260539" w:rsidRPr="00471052" w:rsidRDefault="006C3096" w:rsidP="00260539">
      <w:pPr>
        <w:rPr>
          <w:b/>
          <w:sz w:val="28"/>
          <w:szCs w:val="28"/>
        </w:rPr>
      </w:pPr>
      <w:r w:rsidRPr="00471052">
        <w:rPr>
          <w:b/>
        </w:rPr>
        <w:br w:type="page"/>
      </w:r>
      <w:r w:rsidR="00083C8E" w:rsidRPr="00471052">
        <w:rPr>
          <w:b/>
          <w:sz w:val="28"/>
          <w:szCs w:val="28"/>
        </w:rPr>
        <w:lastRenderedPageBreak/>
        <w:t>Hoofdstuk 9</w:t>
      </w:r>
      <w:r w:rsidR="00260539" w:rsidRPr="00471052">
        <w:rPr>
          <w:b/>
          <w:sz w:val="28"/>
          <w:szCs w:val="28"/>
        </w:rPr>
        <w:t xml:space="preserve"> Afstemming onderwijs-jeugdhulp</w:t>
      </w:r>
    </w:p>
    <w:p w:rsidR="00260539" w:rsidRPr="00471052" w:rsidRDefault="00260539" w:rsidP="006C3096"/>
    <w:p w:rsidR="006C3096" w:rsidRPr="00471052" w:rsidRDefault="006C3096" w:rsidP="009F38E4">
      <w:pPr>
        <w:pStyle w:val="Plattetekst"/>
        <w:spacing w:after="0"/>
      </w:pPr>
      <w:r w:rsidRPr="00471052">
        <w:t>Ieder kind verdient op school én thuis de zorg en aandacht die nodig zijn voor een optimale ontwikk</w:t>
      </w:r>
      <w:r w:rsidRPr="00471052">
        <w:t>e</w:t>
      </w:r>
      <w:r w:rsidRPr="00471052">
        <w:t xml:space="preserve">ling. Wordt die ontwikkeling bedreigd, dan dient snel de juiste ondersteuning te worden ingezet. </w:t>
      </w:r>
    </w:p>
    <w:p w:rsidR="006C3096" w:rsidRPr="00471052" w:rsidRDefault="006C3096" w:rsidP="00337D3B">
      <w:pPr>
        <w:pStyle w:val="Plattetekst"/>
        <w:spacing w:after="0"/>
      </w:pPr>
      <w:r w:rsidRPr="00471052">
        <w:t>Het samenwerkingsverband hecht daarom aan nauwe samenwerking tussen onderwijs en zorg, waarbij bij zorg met name gedacht wordt aan de Cent</w:t>
      </w:r>
      <w:r w:rsidR="00A06B10">
        <w:t>ra voor Jeugd en Gezin (</w:t>
      </w:r>
      <w:r w:rsidR="00A06B10" w:rsidRPr="00CE25E7">
        <w:t>CJG). Een</w:t>
      </w:r>
      <w:r w:rsidRPr="00471052">
        <w:t xml:space="preserve"> (wettelijk omschreven) taak van het onderwijs is vroegsignalering van sociaal-emotionele problematiek die (mogelijk) samenhangt met de thuissituatie. Middels samenwerking met het CJG kunnen ouders zo nodig snel toe</w:t>
      </w:r>
      <w:r w:rsidR="007252FA" w:rsidRPr="00471052">
        <w:t xml:space="preserve"> </w:t>
      </w:r>
      <w:r w:rsidRPr="00471052">
        <w:t>geleid worden naar hulp en ondersteuning gericht op kind, ouders en/of gezin.</w:t>
      </w:r>
    </w:p>
    <w:p w:rsidR="006C3096" w:rsidRPr="00471052" w:rsidRDefault="006C3096" w:rsidP="00337D3B">
      <w:pPr>
        <w:pStyle w:val="Plattetekst"/>
        <w:spacing w:after="0"/>
      </w:pPr>
      <w:r w:rsidRPr="00471052">
        <w:t>De sa</w:t>
      </w:r>
      <w:r w:rsidR="0085067A" w:rsidRPr="00471052">
        <w:t>menwerking tussen onderwijs en zorgpartners kenmerkt zich door een gezamenlijke visie op ondersteuning:</w:t>
      </w:r>
    </w:p>
    <w:p w:rsidR="004942D3" w:rsidRPr="00471052" w:rsidRDefault="004942D3" w:rsidP="00337D3B">
      <w:pPr>
        <w:pStyle w:val="Plattetekst"/>
        <w:numPr>
          <w:ilvl w:val="0"/>
          <w:numId w:val="1"/>
        </w:numPr>
        <w:spacing w:after="0"/>
      </w:pPr>
      <w:r w:rsidRPr="00471052">
        <w:t>Bij het inzetten op interventies gelden steeds de volgende s</w:t>
      </w:r>
      <w:r w:rsidR="00166CCC" w:rsidRPr="00471052">
        <w:t>t</w:t>
      </w:r>
      <w:r w:rsidRPr="00471052">
        <w:t>eekwoorden: handelingsgericht, oplossingsgericht, verbindingsgericht</w:t>
      </w:r>
      <w:r w:rsidR="00166CCC" w:rsidRPr="00471052">
        <w:t>.</w:t>
      </w:r>
    </w:p>
    <w:p w:rsidR="0085067A" w:rsidRPr="00471052" w:rsidRDefault="0085067A" w:rsidP="00337D3B">
      <w:pPr>
        <w:pStyle w:val="Plattetekst"/>
        <w:numPr>
          <w:ilvl w:val="0"/>
          <w:numId w:val="1"/>
        </w:numPr>
        <w:spacing w:after="0"/>
      </w:pPr>
      <w:r w:rsidRPr="00471052">
        <w:t>‘Uitgaan van eigen kracht’: bij de ondersteuning de direct betrokkenen uitdagen om zelf moeilijkheden aan te pakken</w:t>
      </w:r>
    </w:p>
    <w:p w:rsidR="0085067A" w:rsidRPr="00471052" w:rsidRDefault="0085067A" w:rsidP="00337D3B">
      <w:pPr>
        <w:pStyle w:val="Plattetekst"/>
        <w:numPr>
          <w:ilvl w:val="0"/>
          <w:numId w:val="1"/>
        </w:numPr>
        <w:spacing w:after="0"/>
      </w:pPr>
      <w:r w:rsidRPr="00471052">
        <w:t>‘Eén kind, één gezin, één plan’: onderwijs en zorgpartners werken afgestemd op elkaar vanuit een gezamenlijk plan waarin het betreffende kind/gezin centraal staat</w:t>
      </w:r>
    </w:p>
    <w:p w:rsidR="00C51347" w:rsidRPr="00471052" w:rsidRDefault="0085067A" w:rsidP="00337D3B">
      <w:pPr>
        <w:pStyle w:val="Plattetekst"/>
        <w:numPr>
          <w:ilvl w:val="0"/>
          <w:numId w:val="1"/>
        </w:numPr>
        <w:spacing w:after="0"/>
      </w:pPr>
      <w:r w:rsidRPr="00471052">
        <w:t xml:space="preserve">‘Steeds samen met de ouders’: </w:t>
      </w:r>
      <w:r w:rsidR="00CF44DB" w:rsidRPr="00471052">
        <w:t xml:space="preserve">bij de organisatie van de ondersteuning zijn de ouders </w:t>
      </w:r>
      <w:r w:rsidR="00C51347" w:rsidRPr="00471052">
        <w:t xml:space="preserve"> </w:t>
      </w:r>
    </w:p>
    <w:p w:rsidR="00C51347" w:rsidRPr="00471052" w:rsidRDefault="00C51347" w:rsidP="00337D3B">
      <w:pPr>
        <w:pStyle w:val="Plattetekst"/>
        <w:spacing w:after="0"/>
        <w:ind w:left="720"/>
      </w:pPr>
      <w:r w:rsidRPr="00471052">
        <w:t xml:space="preserve"> </w:t>
      </w:r>
      <w:r w:rsidR="00CF44DB" w:rsidRPr="00471052">
        <w:t xml:space="preserve">altijd betrokken; ouders zijn als eerstverantwoordelijke ervaringsdeskundigen dé </w:t>
      </w:r>
      <w:r w:rsidRPr="00471052">
        <w:t xml:space="preserve"> </w:t>
      </w:r>
    </w:p>
    <w:p w:rsidR="00CF44DB" w:rsidRPr="00471052" w:rsidRDefault="00C51347" w:rsidP="00337D3B">
      <w:pPr>
        <w:pStyle w:val="Plattetekst"/>
        <w:spacing w:after="0"/>
        <w:ind w:left="720"/>
      </w:pPr>
      <w:r w:rsidRPr="00471052">
        <w:t xml:space="preserve"> </w:t>
      </w:r>
      <w:r w:rsidR="00CF44DB" w:rsidRPr="00471052">
        <w:t>samenwerkingspartners voor onderwijs en zorg.</w:t>
      </w:r>
    </w:p>
    <w:p w:rsidR="0085067A" w:rsidRPr="00471052" w:rsidRDefault="00CF44DB" w:rsidP="00337D3B">
      <w:pPr>
        <w:pStyle w:val="Plattetekst"/>
        <w:spacing w:after="0"/>
      </w:pPr>
      <w:r w:rsidRPr="00471052">
        <w:t xml:space="preserve">In alle gemeenten wordt al – kortere of langere tijd – op uitvoeringsniveau samengewerkt tussen onderwijs en zorg. </w:t>
      </w:r>
      <w:r w:rsidR="0085067A" w:rsidRPr="00471052">
        <w:t xml:space="preserve"> </w:t>
      </w:r>
      <w:r w:rsidRPr="00471052">
        <w:t>Het samenwerkingsverband wil hierop voortbouwen. Daarbij is het streven de samenwerking onderwijs – zorg op hoofdlijnen in alle gemeenten op een vergelijkbare manier te organiseren, met ruimte en waardering voor lokale inkleuring.</w:t>
      </w:r>
    </w:p>
    <w:p w:rsidR="00C70234" w:rsidRPr="00471052" w:rsidRDefault="003B6C31" w:rsidP="00337D3B">
      <w:pPr>
        <w:pStyle w:val="Plattetekst"/>
        <w:spacing w:after="0"/>
      </w:pPr>
      <w:r w:rsidRPr="00471052">
        <w:t>Dit betekent het volgende voor de vormgeving van de samenwerking:</w:t>
      </w:r>
    </w:p>
    <w:p w:rsidR="00337D3B" w:rsidRPr="00471052" w:rsidRDefault="003B6C31" w:rsidP="00337D3B">
      <w:pPr>
        <w:pStyle w:val="Plattetekst"/>
        <w:numPr>
          <w:ilvl w:val="0"/>
          <w:numId w:val="24"/>
        </w:numPr>
        <w:spacing w:after="0"/>
        <w:ind w:left="357"/>
      </w:pPr>
      <w:r w:rsidRPr="00471052">
        <w:t xml:space="preserve">Zorgteams op schoolniveau vormen in alle gemeenten het schakelpunt in de samenwerking onderwijs – CJG. In een zorgteam werken de intern begeleider van de school en één of meer medewerkers van het CJG intensief samen. Samen met de ouders wordt binnen het zorgteam vastgesteld wat er nodig is voor kind en ouders. Indien aan de orde is de CJG-medewerker verantwoordelijk voor een snelle organisatie van de ondersteuning. Iedere school  heeft bij de school passende afspraken hoe het zorgteam snel en </w:t>
      </w:r>
      <w:r w:rsidR="007252FA" w:rsidRPr="00471052">
        <w:t>adequaat</w:t>
      </w:r>
      <w:r w:rsidRPr="00471052">
        <w:t xml:space="preserve"> in te zetten.</w:t>
      </w:r>
      <w:r w:rsidR="00A42C29" w:rsidRPr="00471052">
        <w:t xml:space="preserve"> </w:t>
      </w:r>
    </w:p>
    <w:p w:rsidR="00337D3B" w:rsidRPr="00471052" w:rsidRDefault="00337D3B" w:rsidP="00337D3B">
      <w:pPr>
        <w:pStyle w:val="Plattetekst"/>
        <w:spacing w:after="0"/>
        <w:ind w:left="357"/>
      </w:pPr>
      <w:r w:rsidRPr="00471052">
        <w:t>Wanneer anderszins signalen (bijvoorbeeld via een contact met de jeugdarts) binnenkomen die wijzen op psychosociale problematiek, worden deze door de CJG-medewerker in gebracht in het zorgteam. Hiermee wordt ook in die gevallen bewerkstelligd dat de ondersteuning binnen het onderwijs en daarbuiten op elkaar afgestemd kunnen worden.</w:t>
      </w:r>
    </w:p>
    <w:p w:rsidR="003B6C31" w:rsidRPr="00471052" w:rsidRDefault="001A1522" w:rsidP="00337D3B">
      <w:pPr>
        <w:pStyle w:val="Plattetekst"/>
        <w:numPr>
          <w:ilvl w:val="0"/>
          <w:numId w:val="24"/>
        </w:numPr>
        <w:spacing w:after="0"/>
      </w:pPr>
      <w:r w:rsidRPr="00471052">
        <w:t xml:space="preserve">In iedere </w:t>
      </w:r>
      <w:r w:rsidR="00166CCC" w:rsidRPr="00471052">
        <w:t>CAT</w:t>
      </w:r>
      <w:r w:rsidR="003B6C31" w:rsidRPr="00471052">
        <w:t xml:space="preserve"> participe</w:t>
      </w:r>
      <w:r w:rsidR="007252FA" w:rsidRPr="00471052">
        <w:t xml:space="preserve">ert een </w:t>
      </w:r>
      <w:r w:rsidRPr="00471052">
        <w:t>CJG-</w:t>
      </w:r>
      <w:r w:rsidR="00A42C29" w:rsidRPr="00471052">
        <w:t>deskundige op het gebied van psychosociale problematiek in relatie tot opvoeden en opgroeien.</w:t>
      </w:r>
      <w:r w:rsidRPr="00471052">
        <w:t xml:space="preserve"> Hiermee wordt gewaarborgd dat in het geval van een eventuele overgang naar een speciale onderwijssetting breed gekeken wordt. Indien nodig kunnen ouders door de CJG-medewerker vervolgens snel toe</w:t>
      </w:r>
      <w:r w:rsidR="007252FA" w:rsidRPr="00471052">
        <w:t xml:space="preserve"> </w:t>
      </w:r>
      <w:r w:rsidRPr="00471052">
        <w:t xml:space="preserve">geleid worden naar hulpverlening. </w:t>
      </w:r>
    </w:p>
    <w:p w:rsidR="001A1522" w:rsidRPr="00471052" w:rsidRDefault="001A1522" w:rsidP="00337D3B">
      <w:pPr>
        <w:pStyle w:val="Plattetekst"/>
        <w:numPr>
          <w:ilvl w:val="0"/>
          <w:numId w:val="24"/>
        </w:numPr>
        <w:spacing w:after="0"/>
      </w:pPr>
      <w:r w:rsidRPr="00471052">
        <w:t xml:space="preserve">In iedere afdeling functioneert een Zorgadviesteam. Vaak zal deze functie ondergebracht zijn bij de </w:t>
      </w:r>
      <w:r w:rsidR="00166CCC" w:rsidRPr="00471052">
        <w:t>CAT</w:t>
      </w:r>
      <w:r w:rsidRPr="00471052">
        <w:t xml:space="preserve">. Scholen kunnen een beroep doen op het ZAT bij complexe vragen rond kinderen waarbij er zowel voor school als voor thuis ondersteuningsvragen aan de orde zijn. </w:t>
      </w:r>
      <w:r w:rsidR="00874380" w:rsidRPr="00471052">
        <w:t>In het ZAT wordt samen met de ouders vanuit verschillende onderwijs- en zorgdisciplines in beeld gebracht wat er nodig is voor kind en gezin en worden concrete afspraken gemaakt over vervolgstappen.</w:t>
      </w:r>
    </w:p>
    <w:p w:rsidR="006C3096" w:rsidRPr="00471052" w:rsidRDefault="00874380" w:rsidP="009F38E4">
      <w:pPr>
        <w:pStyle w:val="Plattetekst"/>
        <w:numPr>
          <w:ilvl w:val="0"/>
          <w:numId w:val="24"/>
        </w:numPr>
      </w:pPr>
      <w:r w:rsidRPr="00471052">
        <w:lastRenderedPageBreak/>
        <w:t xml:space="preserve">Een specifiek onderwerp waarbij onderwijs en zorg samenwerken is de Meldcode Kindermishandeling en huiselijk geweld. Deze Meldcode is op alle scholen </w:t>
      </w:r>
      <w:r w:rsidR="007252FA" w:rsidRPr="00471052">
        <w:t>geïmplementeerd</w:t>
      </w:r>
      <w:r w:rsidR="00166CCC" w:rsidRPr="00471052">
        <w:t xml:space="preserve">. </w:t>
      </w:r>
      <w:r w:rsidR="006C3096" w:rsidRPr="00471052">
        <w:t xml:space="preserve">In de meldcode is onder meer omschreven hoe school en CJG samenwerken. Het consulteren van de CJG-medewerker door de school vormt een vast onderdeel van de meldcode. </w:t>
      </w:r>
    </w:p>
    <w:p w:rsidR="00874380" w:rsidRPr="00471052" w:rsidRDefault="00874380" w:rsidP="009F38E4">
      <w:pPr>
        <w:pStyle w:val="Plattetekst"/>
      </w:pPr>
      <w:r w:rsidRPr="00471052">
        <w:t>De taken die nu nog zijn ondergebracht bij Bureau Jeugdzorg worden per 2015 overgeheveld naar de gemeenten. Daarmee wordt het op termijn wellicht eenvoudiger om op het niveau van het zorgteam zorgarrangementen toe te kennen. In dat geval kunnen ZAT-taken geïntegreerd worden binnen de zorgteams.</w:t>
      </w:r>
    </w:p>
    <w:p w:rsidR="00874380" w:rsidRPr="00471052" w:rsidRDefault="00874380" w:rsidP="009F38E4">
      <w:pPr>
        <w:pStyle w:val="Plattetekst"/>
      </w:pPr>
    </w:p>
    <w:p w:rsidR="007252FA" w:rsidRPr="00471052" w:rsidRDefault="00874380" w:rsidP="009F38E4">
      <w:pPr>
        <w:pStyle w:val="Plattetekst"/>
      </w:pPr>
      <w:r w:rsidRPr="00471052">
        <w:t>Hierboven is</w:t>
      </w:r>
      <w:r w:rsidR="007252FA" w:rsidRPr="00471052">
        <w:t xml:space="preserve"> op</w:t>
      </w:r>
      <w:r w:rsidRPr="00471052">
        <w:t xml:space="preserve"> hoofdlijnen beschreven hoe de samenwerking onderwijs – zorg er uit ziet. In de afdelingsplannen wordt </w:t>
      </w:r>
      <w:r w:rsidR="005335C8" w:rsidRPr="00471052">
        <w:t>nader ingegaan op de concrete invulling binnen de betreffende afdeling.</w:t>
      </w:r>
      <w:r w:rsidR="00611A4E" w:rsidRPr="00471052">
        <w:t xml:space="preserve"> </w:t>
      </w:r>
    </w:p>
    <w:p w:rsidR="00874380" w:rsidRPr="00471052" w:rsidRDefault="00611A4E" w:rsidP="009F38E4">
      <w:pPr>
        <w:pStyle w:val="Plattetekst"/>
      </w:pPr>
      <w:r w:rsidRPr="00471052">
        <w:t xml:space="preserve">NB: Afdelingen met een geografische overlap trekken gezamenlijk op in hun contacten met een gemeente en maken samen afspraken </w:t>
      </w:r>
      <w:r w:rsidR="007019F7" w:rsidRPr="00471052">
        <w:t>met de betreffende gemeente</w:t>
      </w:r>
      <w:r w:rsidR="00EA7010" w:rsidRPr="00471052">
        <w:t>).</w:t>
      </w:r>
    </w:p>
    <w:p w:rsidR="00874380" w:rsidRPr="00471052" w:rsidRDefault="00874380" w:rsidP="009F38E4">
      <w:pPr>
        <w:pStyle w:val="Plattetekst"/>
      </w:pPr>
    </w:p>
    <w:p w:rsidR="007252FA" w:rsidRPr="00471052" w:rsidRDefault="007252FA" w:rsidP="009F38E4">
      <w:pPr>
        <w:rPr>
          <w:b/>
          <w:sz w:val="24"/>
          <w:szCs w:val="24"/>
        </w:rPr>
      </w:pPr>
    </w:p>
    <w:p w:rsidR="007252FA" w:rsidRPr="00471052" w:rsidRDefault="007252FA" w:rsidP="009F38E4">
      <w:pPr>
        <w:rPr>
          <w:b/>
          <w:sz w:val="24"/>
          <w:szCs w:val="24"/>
        </w:rPr>
      </w:pPr>
    </w:p>
    <w:p w:rsidR="007252FA" w:rsidRPr="00471052" w:rsidRDefault="007252FA" w:rsidP="009F38E4">
      <w:pPr>
        <w:rPr>
          <w:b/>
          <w:sz w:val="24"/>
          <w:szCs w:val="24"/>
        </w:rPr>
      </w:pPr>
    </w:p>
    <w:p w:rsidR="007252FA" w:rsidRPr="00471052" w:rsidRDefault="007252FA" w:rsidP="009F38E4">
      <w:pPr>
        <w:rPr>
          <w:b/>
          <w:sz w:val="24"/>
          <w:szCs w:val="24"/>
        </w:rPr>
      </w:pPr>
    </w:p>
    <w:p w:rsidR="007252FA" w:rsidRPr="00471052" w:rsidRDefault="007252FA" w:rsidP="009F38E4">
      <w:pPr>
        <w:rPr>
          <w:b/>
          <w:sz w:val="24"/>
          <w:szCs w:val="24"/>
        </w:rPr>
      </w:pPr>
    </w:p>
    <w:p w:rsidR="007252FA" w:rsidRPr="00471052" w:rsidRDefault="007252FA" w:rsidP="009F38E4">
      <w:pPr>
        <w:rPr>
          <w:b/>
          <w:sz w:val="24"/>
          <w:szCs w:val="24"/>
        </w:rPr>
      </w:pPr>
    </w:p>
    <w:p w:rsidR="007252FA" w:rsidRPr="00471052" w:rsidRDefault="007252FA" w:rsidP="009F38E4">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7252FA" w:rsidRPr="00471052" w:rsidRDefault="007252FA" w:rsidP="00260539">
      <w:pPr>
        <w:rPr>
          <w:b/>
          <w:sz w:val="24"/>
          <w:szCs w:val="24"/>
        </w:rPr>
      </w:pPr>
    </w:p>
    <w:p w:rsidR="00376CDD" w:rsidRPr="00471052" w:rsidRDefault="00376CDD" w:rsidP="00260539">
      <w:pPr>
        <w:rPr>
          <w:b/>
          <w:sz w:val="24"/>
          <w:szCs w:val="24"/>
        </w:rPr>
      </w:pPr>
    </w:p>
    <w:p w:rsidR="00260539" w:rsidRPr="00471052" w:rsidRDefault="00083C8E" w:rsidP="00260539">
      <w:pPr>
        <w:rPr>
          <w:b/>
          <w:sz w:val="28"/>
          <w:szCs w:val="28"/>
        </w:rPr>
      </w:pPr>
      <w:r w:rsidRPr="00471052">
        <w:rPr>
          <w:b/>
          <w:sz w:val="28"/>
          <w:szCs w:val="28"/>
        </w:rPr>
        <w:lastRenderedPageBreak/>
        <w:t>Hoofdstuk 10</w:t>
      </w:r>
      <w:r w:rsidR="00260539" w:rsidRPr="00471052">
        <w:rPr>
          <w:b/>
          <w:sz w:val="28"/>
          <w:szCs w:val="28"/>
        </w:rPr>
        <w:t xml:space="preserve"> Financiële inrichting</w:t>
      </w:r>
    </w:p>
    <w:p w:rsidR="00085E88" w:rsidRPr="00471052" w:rsidRDefault="00085E88" w:rsidP="00260539">
      <w:pPr>
        <w:rPr>
          <w:b/>
          <w:sz w:val="24"/>
          <w:szCs w:val="24"/>
        </w:rPr>
      </w:pPr>
    </w:p>
    <w:p w:rsidR="00260539" w:rsidRPr="00471052" w:rsidRDefault="00085E88" w:rsidP="009F38E4">
      <w:r w:rsidRPr="00471052">
        <w:t xml:space="preserve">Dit hoofdstuk beschrijft de financiële verdeelsystematiek zoals die gehanteerd wordt binnen het samenwerkingsverband. </w:t>
      </w:r>
    </w:p>
    <w:p w:rsidR="00166CCC" w:rsidRPr="00471052" w:rsidRDefault="00166CCC" w:rsidP="009F38E4"/>
    <w:p w:rsidR="006650E3" w:rsidRPr="00471052" w:rsidRDefault="006650E3" w:rsidP="009F38E4">
      <w:r w:rsidRPr="00471052">
        <w:t>Het samenwerkingsverband kent een afdelingenstructuur en de samenwerking tussen de schoolbestu</w:t>
      </w:r>
      <w:r w:rsidR="00166CCC" w:rsidRPr="00471052">
        <w:t>ren</w:t>
      </w:r>
      <w:r w:rsidRPr="00471052">
        <w:t xml:space="preserve"> kenmerkt zich door het motto ‘decentraal wat kan en centr</w:t>
      </w:r>
      <w:r w:rsidR="00085E88" w:rsidRPr="00471052">
        <w:t>aal wat moet’. Financiële afspra</w:t>
      </w:r>
      <w:r w:rsidRPr="00471052">
        <w:t xml:space="preserve">ken over taken en activiteiten worden vooral op afdelingsniveau gemaakt. Globaal werkt de verdeelsystematiek als volgt. </w:t>
      </w:r>
    </w:p>
    <w:p w:rsidR="00F200C2" w:rsidRPr="00471052" w:rsidRDefault="006650E3" w:rsidP="009F38E4">
      <w:pPr>
        <w:numPr>
          <w:ilvl w:val="0"/>
          <w:numId w:val="21"/>
        </w:numPr>
      </w:pPr>
      <w:r w:rsidRPr="00471052">
        <w:t xml:space="preserve">Van de middelen die binnenkomen bij het samenwerkingsverband worden uitgaven bekostigd die het samenwerkingsverband als geheel aangaan / die het samenwerkingsverband als geheel op zich genomen heeft. </w:t>
      </w:r>
    </w:p>
    <w:p w:rsidR="006650E3" w:rsidRPr="00471052" w:rsidRDefault="006650E3" w:rsidP="009F38E4">
      <w:pPr>
        <w:numPr>
          <w:ilvl w:val="0"/>
          <w:numId w:val="21"/>
        </w:numPr>
      </w:pPr>
      <w:r w:rsidRPr="00471052">
        <w:t>De resterende middelen worden naar rato van het aantal leerlingen overgemaakt naar de afdelingen.</w:t>
      </w:r>
    </w:p>
    <w:p w:rsidR="002E1F09" w:rsidRPr="00471052" w:rsidRDefault="006650E3" w:rsidP="009F38E4">
      <w:pPr>
        <w:numPr>
          <w:ilvl w:val="0"/>
          <w:numId w:val="21"/>
        </w:numPr>
      </w:pPr>
      <w:r w:rsidRPr="00471052">
        <w:t xml:space="preserve">Iedere afdeling bekostigt uit het afdelingsbudget uitgaven die voortvloeien uit de verplichtingen die een afdeling heeft, c.q. </w:t>
      </w:r>
      <w:r w:rsidR="002E1F09" w:rsidRPr="00471052">
        <w:t>die het gevolg zijn van beleidsafspraken op het niveau van de afdeling.</w:t>
      </w:r>
    </w:p>
    <w:p w:rsidR="002E1F09" w:rsidRPr="00471052" w:rsidRDefault="002E1F09" w:rsidP="009F38E4">
      <w:pPr>
        <w:numPr>
          <w:ilvl w:val="0"/>
          <w:numId w:val="21"/>
        </w:numPr>
      </w:pPr>
      <w:r w:rsidRPr="00471052">
        <w:t>De resterende middelen worden naar rato van het aantal leerlingen overgemaakt naar de schoolbesturen die deze middelen inzetten voor ondersteuning van het primaire proces binnen de school.</w:t>
      </w:r>
    </w:p>
    <w:p w:rsidR="002E1F09" w:rsidRPr="00471052" w:rsidRDefault="002E1F09" w:rsidP="009F38E4">
      <w:pPr>
        <w:numPr>
          <w:ilvl w:val="0"/>
          <w:numId w:val="21"/>
        </w:numPr>
      </w:pPr>
      <w:r w:rsidRPr="00471052">
        <w:t>Op het niveau van het samenwerkingsverband worden kaders bepaald voor de inzet van middelen op het niveau van samenwerkingsverband en afdeling. Passend binnen deze kaders kan een afdeling hier eigen beleidsafspraken aan toevoegen, ook ten aanzien van de inzet van middelen op bestuursniveau.</w:t>
      </w:r>
    </w:p>
    <w:p w:rsidR="002E1F09" w:rsidRPr="00471052" w:rsidRDefault="002E1F09" w:rsidP="009F38E4">
      <w:pPr>
        <w:numPr>
          <w:ilvl w:val="0"/>
          <w:numId w:val="21"/>
        </w:numPr>
      </w:pPr>
      <w:r w:rsidRPr="00471052">
        <w:t xml:space="preserve">De schoolbesturen verantwoorden hun uitgaven per schooljaar naar de afdeling. De afdeling verantwoordt jaarlijks haar uitgaven naar het samenwerkingsverband.  </w:t>
      </w:r>
    </w:p>
    <w:p w:rsidR="00085E88" w:rsidRPr="00471052" w:rsidRDefault="00085E88" w:rsidP="009F38E4">
      <w:pPr>
        <w:pStyle w:val="Onderwerpvanopmerking"/>
        <w:spacing w:line="271" w:lineRule="auto"/>
        <w:rPr>
          <w:rFonts w:ascii="Trebuchet MS" w:hAnsi="Trebuchet MS"/>
          <w:b w:val="0"/>
        </w:rPr>
      </w:pPr>
      <w:r w:rsidRPr="00471052">
        <w:rPr>
          <w:rFonts w:ascii="Trebuchet MS" w:hAnsi="Trebuchet MS"/>
          <w:b w:val="0"/>
        </w:rPr>
        <w:t xml:space="preserve">Het samenwerkingsverband krijgt van de overheid middelen lichte ondersteuning  en middelen zware ondersteuning uitgekeerd. </w:t>
      </w:r>
      <w:r w:rsidR="003D753F" w:rsidRPr="00471052">
        <w:rPr>
          <w:rFonts w:ascii="Trebuchet MS" w:hAnsi="Trebuchet MS"/>
          <w:b w:val="0"/>
        </w:rPr>
        <w:t>In het vervolg van dit hoofdstuk wordt ingegaan op de inzet van deze middelen.</w:t>
      </w:r>
    </w:p>
    <w:p w:rsidR="003D753F" w:rsidRPr="00471052" w:rsidRDefault="003D753F" w:rsidP="009F38E4">
      <w:pPr>
        <w:pStyle w:val="Tekstopmerking"/>
        <w:spacing w:line="271" w:lineRule="auto"/>
        <w:rPr>
          <w:lang w:val="nl-NL"/>
        </w:rPr>
      </w:pPr>
    </w:p>
    <w:p w:rsidR="00F50369" w:rsidRPr="00471052" w:rsidRDefault="00F50369" w:rsidP="009F38E4">
      <w:pPr>
        <w:pStyle w:val="Tekstopmerking"/>
        <w:spacing w:line="271" w:lineRule="auto"/>
        <w:rPr>
          <w:lang w:val="nl-NL"/>
        </w:rPr>
      </w:pPr>
    </w:p>
    <w:p w:rsidR="00EA3D05" w:rsidRPr="00471052" w:rsidRDefault="00EA3D05" w:rsidP="009F38E4">
      <w:pPr>
        <w:pStyle w:val="Onderwerpvanopmerking"/>
        <w:spacing w:line="271" w:lineRule="auto"/>
        <w:rPr>
          <w:rFonts w:ascii="Trebuchet MS" w:hAnsi="Trebuchet MS"/>
          <w:sz w:val="24"/>
          <w:szCs w:val="24"/>
        </w:rPr>
      </w:pPr>
      <w:r w:rsidRPr="00471052">
        <w:rPr>
          <w:rFonts w:ascii="Trebuchet MS" w:hAnsi="Trebuchet MS"/>
          <w:sz w:val="24"/>
          <w:szCs w:val="24"/>
        </w:rPr>
        <w:t>Inzet middelen lichte ondersteuning</w:t>
      </w:r>
    </w:p>
    <w:p w:rsidR="00977DDD" w:rsidRPr="00471052" w:rsidRDefault="00E66B06" w:rsidP="009F38E4">
      <w:pPr>
        <w:pStyle w:val="Tekstopmerking"/>
        <w:spacing w:line="271" w:lineRule="auto"/>
        <w:rPr>
          <w:rFonts w:ascii="Trebuchet MS" w:hAnsi="Trebuchet MS"/>
          <w:i/>
        </w:rPr>
      </w:pPr>
      <w:r w:rsidRPr="00471052">
        <w:rPr>
          <w:rFonts w:ascii="Trebuchet MS" w:hAnsi="Trebuchet MS"/>
          <w:i/>
        </w:rPr>
        <w:t>Ministeriële bekostigingsregeling</w:t>
      </w:r>
    </w:p>
    <w:p w:rsidR="00EA3D05" w:rsidRPr="00471052" w:rsidRDefault="003D753F" w:rsidP="009F38E4">
      <w:pPr>
        <w:pStyle w:val="Tekstopmerking"/>
        <w:spacing w:line="271" w:lineRule="auto"/>
        <w:rPr>
          <w:rFonts w:ascii="Trebuchet MS" w:hAnsi="Trebuchet MS"/>
        </w:rPr>
      </w:pPr>
      <w:r w:rsidRPr="00471052">
        <w:rPr>
          <w:rFonts w:ascii="Trebuchet MS" w:hAnsi="Trebuchet MS"/>
        </w:rPr>
        <w:t>De middelen lichte ondersteuning kunnen gezien worden als de opvolger van de voormalige WSNS-middelen. Van di</w:t>
      </w:r>
      <w:r w:rsidR="007252FA" w:rsidRPr="00471052">
        <w:rPr>
          <w:rFonts w:ascii="Trebuchet MS" w:hAnsi="Trebuchet MS"/>
        </w:rPr>
        <w:t>t budget dienen tenminste de SBO</w:t>
      </w:r>
      <w:r w:rsidRPr="00471052">
        <w:rPr>
          <w:rFonts w:ascii="Trebuchet MS" w:hAnsi="Trebuchet MS"/>
        </w:rPr>
        <w:t>-plaatsen bekostigd te worden.</w:t>
      </w:r>
    </w:p>
    <w:p w:rsidR="00EA3D05" w:rsidRPr="00471052" w:rsidRDefault="00EA3D05" w:rsidP="009F38E4">
      <w:r w:rsidRPr="00471052">
        <w:t xml:space="preserve">De wettelijke regeling </w:t>
      </w:r>
      <w:r w:rsidR="007252FA" w:rsidRPr="00471052">
        <w:t>t.a.v. de bekostiging van de SBO</w:t>
      </w:r>
      <w:r w:rsidRPr="00471052">
        <w:t xml:space="preserve">-school blijft </w:t>
      </w:r>
      <w:r w:rsidR="00EC7AB7" w:rsidRPr="00471052">
        <w:t xml:space="preserve">vrijwel </w:t>
      </w:r>
      <w:r w:rsidRPr="00471052">
        <w:t xml:space="preserve">ongewijzigd. Dit betekent: op basis van 2% van het aantal leerlingen in het </w:t>
      </w:r>
      <w:r w:rsidR="000C12BB" w:rsidRPr="00471052">
        <w:t>samenwerkingsverband</w:t>
      </w:r>
      <w:r w:rsidRPr="00471052">
        <w:t xml:space="preserve"> vindt rechtstreekse bekostiging </w:t>
      </w:r>
      <w:r w:rsidR="007252FA" w:rsidRPr="00471052">
        <w:t>van de SBO</w:t>
      </w:r>
      <w:r w:rsidR="000C12BB" w:rsidRPr="00471052">
        <w:t xml:space="preserve">-scholen </w:t>
      </w:r>
      <w:r w:rsidRPr="00471052">
        <w:t xml:space="preserve">plaats; voor leerlingen boven de 2% vindt overdracht vanuit het </w:t>
      </w:r>
      <w:r w:rsidR="000C12BB" w:rsidRPr="00471052">
        <w:t>samenwerkingsverband</w:t>
      </w:r>
      <w:r w:rsidRPr="00471052">
        <w:t xml:space="preserve"> plaats. De </w:t>
      </w:r>
      <w:r w:rsidR="003D753F" w:rsidRPr="00471052">
        <w:t>regelingen met betrekking tot de bekostiging van gr</w:t>
      </w:r>
      <w:r w:rsidR="00B36FE0" w:rsidRPr="00471052">
        <w:t>ensverkeer blijven</w:t>
      </w:r>
      <w:r w:rsidRPr="00471052">
        <w:t xml:space="preserve"> ongewijzigd van kracht.</w:t>
      </w:r>
      <w:r w:rsidR="00EC7AB7" w:rsidRPr="00471052">
        <w:t xml:space="preserve"> De enige verandering betreft de verplichting om ten aanzien van de ove</w:t>
      </w:r>
      <w:r w:rsidR="007252FA" w:rsidRPr="00471052">
        <w:t>rdracht van middelen naar de SBO</w:t>
      </w:r>
      <w:r w:rsidR="00EC7AB7" w:rsidRPr="00471052">
        <w:t>-school in het eigen samenwerkingsverband te gaan werken met peildatum 1 februari.</w:t>
      </w:r>
    </w:p>
    <w:p w:rsidR="00166CCC" w:rsidRPr="00471052" w:rsidRDefault="00166CCC" w:rsidP="009F38E4">
      <w:pPr>
        <w:rPr>
          <w:i/>
        </w:rPr>
      </w:pPr>
    </w:p>
    <w:p w:rsidR="00E66B06" w:rsidRPr="00471052" w:rsidRDefault="00E66B06" w:rsidP="009F38E4">
      <w:pPr>
        <w:rPr>
          <w:i/>
        </w:rPr>
      </w:pPr>
      <w:r w:rsidRPr="00471052">
        <w:rPr>
          <w:i/>
        </w:rPr>
        <w:t>Beleid samenwerkingsverband</w:t>
      </w:r>
    </w:p>
    <w:p w:rsidR="00B36FE0" w:rsidRPr="00471052" w:rsidRDefault="00B36FE0" w:rsidP="009F38E4">
      <w:r w:rsidRPr="00471052">
        <w:t>De inzet van de middelen lichte ondersteuning vindt binnen ons samenwerkingsverband als volgt plaats:</w:t>
      </w:r>
    </w:p>
    <w:p w:rsidR="000C12BB" w:rsidRPr="00471052" w:rsidRDefault="00B36FE0" w:rsidP="009F38E4">
      <w:pPr>
        <w:numPr>
          <w:ilvl w:val="0"/>
          <w:numId w:val="22"/>
        </w:numPr>
      </w:pPr>
      <w:r w:rsidRPr="00471052">
        <w:t>Het totale budget lichte ondersteuning dat binnenkomt bij het samenwerkingsverband wordt verdeeld over de afdelingen.</w:t>
      </w:r>
    </w:p>
    <w:p w:rsidR="00E63C7D" w:rsidRPr="00471052" w:rsidRDefault="000C12BB" w:rsidP="009F38E4">
      <w:pPr>
        <w:numPr>
          <w:ilvl w:val="0"/>
          <w:numId w:val="22"/>
        </w:numPr>
      </w:pPr>
      <w:r w:rsidRPr="00471052">
        <w:t>Voor 2% van</w:t>
      </w:r>
      <w:r w:rsidR="008F2BA2" w:rsidRPr="00471052">
        <w:t xml:space="preserve"> het </w:t>
      </w:r>
      <w:r w:rsidRPr="00471052">
        <w:t>totale aantal leerlingen vindt rech</w:t>
      </w:r>
      <w:r w:rsidR="007252FA" w:rsidRPr="00471052">
        <w:t>tstreekse bekostiging van de SBO</w:t>
      </w:r>
      <w:r w:rsidRPr="00471052">
        <w:t>-scholen plaats. Er zijn echter verschillen tussen de afdelingen wat be</w:t>
      </w:r>
      <w:r w:rsidR="007252FA" w:rsidRPr="00471052">
        <w:t xml:space="preserve">treft het </w:t>
      </w:r>
      <w:r w:rsidR="007252FA" w:rsidRPr="00471052">
        <w:lastRenderedPageBreak/>
        <w:t>deelnamepercentage SBO</w:t>
      </w:r>
      <w:r w:rsidRPr="00471052">
        <w:t xml:space="preserve">. </w:t>
      </w:r>
      <w:r w:rsidR="00624B1D" w:rsidRPr="00471052">
        <w:t>Deze verschillen zullen verrekend worden</w:t>
      </w:r>
      <w:r w:rsidR="00E63C7D" w:rsidRPr="00471052">
        <w:t>.</w:t>
      </w:r>
      <w:r w:rsidR="007252FA" w:rsidRPr="00471052">
        <w:t xml:space="preserve"> Daartoe wordt van alle SBO</w:t>
      </w:r>
      <w:r w:rsidR="00624B1D" w:rsidRPr="00471052">
        <w:t xml:space="preserve">-scholen gevraagd </w:t>
      </w:r>
      <w:r w:rsidR="00E63C7D" w:rsidRPr="00471052">
        <w:t xml:space="preserve">de gelden, die zij van DUO  ontvangen voor de 2% bekostiging, te storten op het rekeningnummer van het samenwerkingsverband. Het samenwerkingsverband verdeelt deze gelden daarna </w:t>
      </w:r>
      <w:r w:rsidR="007252FA" w:rsidRPr="00471052">
        <w:t>over de SBO</w:t>
      </w:r>
      <w:r w:rsidR="004E1391" w:rsidRPr="00471052">
        <w:t xml:space="preserve">-scholen </w:t>
      </w:r>
      <w:r w:rsidR="00E63C7D" w:rsidRPr="00471052">
        <w:t xml:space="preserve">op basis van de leerlingenaantallen van de afdelingen. </w:t>
      </w:r>
      <w:r w:rsidR="007252FA" w:rsidRPr="00471052">
        <w:t>Iedere SBO</w:t>
      </w:r>
      <w:r w:rsidR="00552E90" w:rsidRPr="00471052">
        <w:t xml:space="preserve">-school ontvangt m.a.w. 2% bekostiging op basis van het totale aantal leerlingen in de afdeling. </w:t>
      </w:r>
      <w:r w:rsidR="00E63C7D" w:rsidRPr="00471052">
        <w:t xml:space="preserve">Daarbij wordt de volgende formule gebruikt: 2% van het </w:t>
      </w:r>
      <w:r w:rsidR="00166CCC" w:rsidRPr="00471052">
        <w:t xml:space="preserve">totale </w:t>
      </w:r>
      <w:r w:rsidR="00E63C7D" w:rsidRPr="00471052">
        <w:t xml:space="preserve">aantal </w:t>
      </w:r>
      <w:r w:rsidR="00552E90" w:rsidRPr="00471052">
        <w:t xml:space="preserve">(speciale) </w:t>
      </w:r>
      <w:r w:rsidR="00E63C7D" w:rsidRPr="00471052">
        <w:t>basisschoolleerlingen</w:t>
      </w:r>
      <w:r w:rsidR="00552E90" w:rsidRPr="00471052">
        <w:t xml:space="preserve"> in de afdeling </w:t>
      </w:r>
      <w:r w:rsidR="00E63C7D" w:rsidRPr="00471052">
        <w:t xml:space="preserve"> x </w:t>
      </w:r>
      <w:r w:rsidR="007252FA" w:rsidRPr="00471052">
        <w:t>de ondersteuningsbekostiging SBO</w:t>
      </w:r>
      <w:r w:rsidR="00E63C7D" w:rsidRPr="00471052">
        <w:t>, zoals gepubliceerd in de jaarlijkse ministe</w:t>
      </w:r>
      <w:r w:rsidR="007252FA" w:rsidRPr="00471052">
        <w:t xml:space="preserve">riële beleidsmaatregel “personele bekostiging”. </w:t>
      </w:r>
      <w:r w:rsidR="00E63C7D" w:rsidRPr="00471052">
        <w:t xml:space="preserve"> </w:t>
      </w:r>
    </w:p>
    <w:p w:rsidR="00B36FE0" w:rsidRPr="00471052" w:rsidRDefault="00B36FE0" w:rsidP="009F38E4">
      <w:pPr>
        <w:numPr>
          <w:ilvl w:val="0"/>
          <w:numId w:val="22"/>
        </w:numPr>
      </w:pPr>
      <w:r w:rsidRPr="00471052">
        <w:t>De afdeling is verantwoordelij</w:t>
      </w:r>
      <w:r w:rsidR="007252FA" w:rsidRPr="00471052">
        <w:t>k voor de bekostiging van de SBO</w:t>
      </w:r>
      <w:r w:rsidRPr="00471052">
        <w:t>-verwijzingen die zijn toe te rekenen aan de afdeling. We hebben het dan over</w:t>
      </w:r>
    </w:p>
    <w:p w:rsidR="000C12BB" w:rsidRPr="00471052" w:rsidRDefault="00166CCC" w:rsidP="00F233AC">
      <w:pPr>
        <w:numPr>
          <w:ilvl w:val="0"/>
          <w:numId w:val="1"/>
        </w:numPr>
      </w:pPr>
      <w:r w:rsidRPr="00471052">
        <w:t>v</w:t>
      </w:r>
      <w:r w:rsidR="00B36FE0" w:rsidRPr="00471052">
        <w:t xml:space="preserve">erwijzingen </w:t>
      </w:r>
      <w:r w:rsidR="007252FA" w:rsidRPr="00471052">
        <w:t>naar de eigen SBO</w:t>
      </w:r>
      <w:r w:rsidR="000C12BB" w:rsidRPr="00471052">
        <w:t xml:space="preserve">-school van de afdeling </w:t>
      </w:r>
      <w:r w:rsidR="00B36FE0" w:rsidRPr="00471052">
        <w:t>vanuit de scholen die deel uitmaken van de afdeling</w:t>
      </w:r>
    </w:p>
    <w:p w:rsidR="00B36FE0" w:rsidRPr="00471052" w:rsidRDefault="00166CCC" w:rsidP="00F233AC">
      <w:pPr>
        <w:numPr>
          <w:ilvl w:val="0"/>
          <w:numId w:val="1"/>
        </w:numPr>
      </w:pPr>
      <w:r w:rsidRPr="00471052">
        <w:t>p</w:t>
      </w:r>
      <w:r w:rsidR="00B36FE0" w:rsidRPr="00471052">
        <w:t xml:space="preserve">laatsingen als gevolg van voorinstroom (4-jarigen die </w:t>
      </w:r>
      <w:r w:rsidR="007252FA" w:rsidRPr="00471052">
        <w:t>rechtstreeks instromen in de SBO</w:t>
      </w:r>
      <w:r w:rsidR="00B36FE0" w:rsidRPr="00471052">
        <w:t>-school)</w:t>
      </w:r>
    </w:p>
    <w:p w:rsidR="00B36FE0" w:rsidRPr="00471052" w:rsidRDefault="00166CCC" w:rsidP="00F233AC">
      <w:pPr>
        <w:numPr>
          <w:ilvl w:val="0"/>
          <w:numId w:val="1"/>
        </w:numPr>
      </w:pPr>
      <w:r w:rsidRPr="00471052">
        <w:t>p</w:t>
      </w:r>
      <w:r w:rsidR="00C70234" w:rsidRPr="00471052">
        <w:t>laatsingen als gevolg van zij</w:t>
      </w:r>
      <w:r w:rsidR="00B36FE0" w:rsidRPr="00471052">
        <w:t xml:space="preserve">instroom (kinderen die middels een verhuizing van buiten de regio van het samenwerkingsverband rechtstreeks instromen in </w:t>
      </w:r>
      <w:r w:rsidR="007252FA" w:rsidRPr="00471052">
        <w:t>de SBO</w:t>
      </w:r>
      <w:r w:rsidR="00B36FE0" w:rsidRPr="00471052">
        <w:t>-school)</w:t>
      </w:r>
    </w:p>
    <w:p w:rsidR="00B36FE0" w:rsidRPr="00471052" w:rsidRDefault="00166CCC" w:rsidP="00F233AC">
      <w:pPr>
        <w:numPr>
          <w:ilvl w:val="0"/>
          <w:numId w:val="1"/>
        </w:numPr>
      </w:pPr>
      <w:r w:rsidRPr="00471052">
        <w:t>p</w:t>
      </w:r>
      <w:r w:rsidR="00B36FE0" w:rsidRPr="00471052">
        <w:t>laatsingen va</w:t>
      </w:r>
      <w:r w:rsidR="007252FA" w:rsidRPr="00471052">
        <w:t>n kinderen die eerder op een SBO</w:t>
      </w:r>
      <w:r w:rsidR="00B36FE0" w:rsidRPr="00471052">
        <w:t>-school buiten</w:t>
      </w:r>
      <w:r w:rsidR="000C12BB" w:rsidRPr="00471052">
        <w:t xml:space="preserve"> </w:t>
      </w:r>
      <w:r w:rsidR="00B36FE0" w:rsidRPr="00471052">
        <w:t>de afdeling zaten</w:t>
      </w:r>
    </w:p>
    <w:p w:rsidR="00077783" w:rsidRPr="00471052" w:rsidRDefault="00077783" w:rsidP="009F38E4">
      <w:pPr>
        <w:numPr>
          <w:ilvl w:val="0"/>
          <w:numId w:val="22"/>
        </w:numPr>
      </w:pPr>
      <w:r w:rsidRPr="00471052">
        <w:t>De afdeling is eveneens verantwoordelijk voor de bekostiging van leerlingen ui</w:t>
      </w:r>
      <w:r w:rsidR="007252FA" w:rsidRPr="00471052">
        <w:t>t de afdelingen die naar een SBO</w:t>
      </w:r>
      <w:r w:rsidRPr="00471052">
        <w:t xml:space="preserve">-school buiten de afdeling gaan (uitgaand grensverkeer). Hiertegenover staan inkomsten als gevolg van inkomend grensverkeer: de bekostiging van leerlingen van </w:t>
      </w:r>
      <w:r w:rsidR="007252FA" w:rsidRPr="00471052">
        <w:t>buiten de afdeling die op de SBO</w:t>
      </w:r>
      <w:r w:rsidRPr="00471052">
        <w:t xml:space="preserve">-school van de afdeling geplaatst zijn. </w:t>
      </w:r>
    </w:p>
    <w:p w:rsidR="00AA3FDF" w:rsidRPr="00471052" w:rsidRDefault="00AA3FDF" w:rsidP="00F233AC">
      <w:pPr>
        <w:ind w:left="360"/>
      </w:pPr>
      <w:r w:rsidRPr="00471052">
        <w:t>Er ligt een wettelijke verplichting</w:t>
      </w:r>
      <w:r w:rsidR="00077783" w:rsidRPr="00471052">
        <w:t xml:space="preserve"> tot b</w:t>
      </w:r>
      <w:r w:rsidR="007252FA" w:rsidRPr="00471052">
        <w:t>ekostiging van grensverkeer (SBO</w:t>
      </w:r>
      <w:r w:rsidR="00077783" w:rsidRPr="00471052">
        <w:t xml:space="preserve">-plaatsingen) tussen samenwerkingsverbanden. Het samenwerkingsverband past dezelfde afspraken toe voor grensverkeer tussen de afdelingen. </w:t>
      </w:r>
    </w:p>
    <w:p w:rsidR="00AA3FDF" w:rsidRPr="00471052" w:rsidRDefault="00AA3FDF" w:rsidP="009F38E4">
      <w:pPr>
        <w:numPr>
          <w:ilvl w:val="0"/>
          <w:numId w:val="22"/>
        </w:numPr>
      </w:pPr>
      <w:r w:rsidRPr="00471052">
        <w:t>Wa</w:t>
      </w:r>
      <w:r w:rsidR="007252FA" w:rsidRPr="00471052">
        <w:t>t betreft de bekostiging van SBO</w:t>
      </w:r>
      <w:r w:rsidRPr="00471052">
        <w:t>-plaatsingen kan een afdeling</w:t>
      </w:r>
      <w:r w:rsidR="00760281" w:rsidRPr="00471052">
        <w:t xml:space="preserve"> kiezen </w:t>
      </w:r>
      <w:r w:rsidR="00166CCC" w:rsidRPr="00471052">
        <w:t xml:space="preserve">voor </w:t>
      </w:r>
      <w:r w:rsidR="00760281" w:rsidRPr="00471052">
        <w:t xml:space="preserve">het gezamenlijk </w:t>
      </w:r>
      <w:r w:rsidR="00166CCC" w:rsidRPr="00471052">
        <w:t xml:space="preserve">(op basis van solidariteit) </w:t>
      </w:r>
      <w:r w:rsidR="007252FA" w:rsidRPr="00471052">
        <w:t>bekostigen van de SBO</w:t>
      </w:r>
      <w:r w:rsidR="00760281" w:rsidRPr="00471052">
        <w:t xml:space="preserve">-plaatsingen, voor het hanteren van bekostigingsafspraken op basis van de daadwerkelijke verwijzingen (‘het verwijzende schoolbestuur betaalt de </w:t>
      </w:r>
      <w:r w:rsidR="00552E90" w:rsidRPr="00471052">
        <w:t>plaatsing’) of varianten hierop.</w:t>
      </w:r>
    </w:p>
    <w:p w:rsidR="00552E90" w:rsidRPr="00471052" w:rsidRDefault="00552E90" w:rsidP="009F38E4">
      <w:pPr>
        <w:numPr>
          <w:ilvl w:val="0"/>
          <w:numId w:val="22"/>
        </w:numPr>
      </w:pPr>
      <w:r w:rsidRPr="00471052">
        <w:t>De afdeling betaalt de coördinatiekosten van de afdeling uit het budget lichte ondersteuning.</w:t>
      </w:r>
    </w:p>
    <w:p w:rsidR="00B36FE0" w:rsidRPr="00471052" w:rsidRDefault="000C12BB" w:rsidP="009F38E4">
      <w:pPr>
        <w:numPr>
          <w:ilvl w:val="0"/>
          <w:numId w:val="22"/>
        </w:numPr>
      </w:pPr>
      <w:r w:rsidRPr="00471052">
        <w:t>Op het niveau van de afdeling worden afspraken gemaakt over de inzet van het d</w:t>
      </w:r>
      <w:r w:rsidR="00077783" w:rsidRPr="00471052">
        <w:t xml:space="preserve">e middelen lichte ondersteuning die resteren na </w:t>
      </w:r>
      <w:r w:rsidR="00552E90" w:rsidRPr="00471052">
        <w:t xml:space="preserve">aftrek </w:t>
      </w:r>
      <w:r w:rsidR="00077783" w:rsidRPr="00471052">
        <w:t>de verplichtingen</w:t>
      </w:r>
      <w:r w:rsidR="007252FA" w:rsidRPr="00471052">
        <w:t xml:space="preserve"> als gevolg van SBO</w:t>
      </w:r>
      <w:r w:rsidR="00552E90" w:rsidRPr="00471052">
        <w:t>-plaatsingen en van de coördinatiekosten.</w:t>
      </w:r>
    </w:p>
    <w:p w:rsidR="003D753F" w:rsidRPr="00471052" w:rsidRDefault="003D753F" w:rsidP="009F38E4"/>
    <w:p w:rsidR="003D753F" w:rsidRPr="00471052" w:rsidRDefault="003D753F" w:rsidP="009F38E4"/>
    <w:p w:rsidR="00760281" w:rsidRPr="00471052" w:rsidRDefault="00760281" w:rsidP="009F38E4">
      <w:pPr>
        <w:pStyle w:val="Onderwerpvanopmerking"/>
        <w:spacing w:line="271" w:lineRule="auto"/>
        <w:rPr>
          <w:rFonts w:ascii="Trebuchet MS" w:hAnsi="Trebuchet MS"/>
          <w:sz w:val="24"/>
          <w:szCs w:val="24"/>
        </w:rPr>
      </w:pPr>
      <w:r w:rsidRPr="00471052">
        <w:rPr>
          <w:rFonts w:ascii="Trebuchet MS" w:hAnsi="Trebuchet MS"/>
          <w:sz w:val="24"/>
          <w:szCs w:val="24"/>
        </w:rPr>
        <w:t xml:space="preserve">Inzet middelen zware ondersteuning </w:t>
      </w:r>
    </w:p>
    <w:p w:rsidR="00E66B06" w:rsidRPr="00471052" w:rsidRDefault="00E66B06" w:rsidP="009F38E4">
      <w:pPr>
        <w:pStyle w:val="Tekstopmerking"/>
        <w:spacing w:line="271" w:lineRule="auto"/>
        <w:rPr>
          <w:rFonts w:ascii="Trebuchet MS" w:hAnsi="Trebuchet MS"/>
          <w:i/>
        </w:rPr>
      </w:pPr>
      <w:r w:rsidRPr="00471052">
        <w:rPr>
          <w:rFonts w:ascii="Trebuchet MS" w:hAnsi="Trebuchet MS"/>
          <w:i/>
        </w:rPr>
        <w:t>Ministeriële bekostigingsregeling</w:t>
      </w:r>
    </w:p>
    <w:p w:rsidR="00760281" w:rsidRPr="00471052" w:rsidRDefault="00760281" w:rsidP="009F38E4">
      <w:pPr>
        <w:pStyle w:val="Tekstopmerking"/>
        <w:spacing w:line="271" w:lineRule="auto"/>
        <w:rPr>
          <w:rFonts w:ascii="Trebuchet MS" w:hAnsi="Trebuchet MS"/>
        </w:rPr>
      </w:pPr>
      <w:r w:rsidRPr="00471052">
        <w:rPr>
          <w:rFonts w:ascii="Trebuchet MS" w:hAnsi="Trebuchet MS"/>
        </w:rPr>
        <w:t xml:space="preserve">Behalve middelen lichte ondersteuning ontvangt het samenwerkingsverband middelen zware ondersteuning. </w:t>
      </w:r>
      <w:r w:rsidR="002E60AD" w:rsidRPr="00471052">
        <w:rPr>
          <w:rFonts w:ascii="Trebuchet MS" w:hAnsi="Trebuchet MS"/>
        </w:rPr>
        <w:t>Deze gelden kunnen beschouwd worden als de opvolger van de bekostiging van het speciaal onderwijs en de bekostiging van de rugzakjes in het regulier onderwijs.</w:t>
      </w:r>
    </w:p>
    <w:p w:rsidR="002011E5" w:rsidRPr="00471052" w:rsidRDefault="002E60AD" w:rsidP="009F38E4">
      <w:pPr>
        <w:pStyle w:val="Tekstopmerking"/>
        <w:spacing w:line="271" w:lineRule="auto"/>
        <w:rPr>
          <w:rFonts w:ascii="Trebuchet MS" w:hAnsi="Trebuchet MS"/>
        </w:rPr>
      </w:pPr>
      <w:r w:rsidRPr="00471052">
        <w:rPr>
          <w:rFonts w:ascii="Trebuchet MS" w:hAnsi="Trebuchet MS"/>
        </w:rPr>
        <w:t xml:space="preserve">Deze gelden </w:t>
      </w:r>
      <w:r w:rsidR="002011E5" w:rsidRPr="00471052">
        <w:rPr>
          <w:rFonts w:ascii="Trebuchet MS" w:hAnsi="Trebuchet MS"/>
        </w:rPr>
        <w:t xml:space="preserve">zijn bedoeld voor de bekostiging van </w:t>
      </w:r>
      <w:r w:rsidRPr="00471052">
        <w:rPr>
          <w:rFonts w:ascii="Trebuchet MS" w:hAnsi="Trebuchet MS"/>
        </w:rPr>
        <w:t xml:space="preserve"> </w:t>
      </w:r>
    </w:p>
    <w:p w:rsidR="002E60AD" w:rsidRPr="00471052" w:rsidRDefault="002E60AD" w:rsidP="009F38E4">
      <w:pPr>
        <w:pStyle w:val="Tekstopmerking"/>
        <w:numPr>
          <w:ilvl w:val="0"/>
          <w:numId w:val="1"/>
        </w:numPr>
        <w:spacing w:line="271" w:lineRule="auto"/>
      </w:pPr>
      <w:r w:rsidRPr="00471052">
        <w:rPr>
          <w:rFonts w:ascii="Trebuchet MS" w:hAnsi="Trebuchet MS"/>
        </w:rPr>
        <w:t>plaatsingen in het speciaal onderwijs voor kinderen met extra onderwijsbehoeften als gevol</w:t>
      </w:r>
      <w:r w:rsidR="002011E5" w:rsidRPr="00471052">
        <w:rPr>
          <w:rFonts w:ascii="Trebuchet MS" w:hAnsi="Trebuchet MS"/>
        </w:rPr>
        <w:t xml:space="preserve">g van cognitieve beperkingen (zeer moeilijk lerende kinderen), van lichamelijk-motorische beperkingen en als gevolg van gedragsproblematiek </w:t>
      </w:r>
    </w:p>
    <w:p w:rsidR="002011E5" w:rsidRPr="00471052" w:rsidRDefault="002011E5" w:rsidP="009F38E4">
      <w:pPr>
        <w:pStyle w:val="Tekstopmerking"/>
        <w:numPr>
          <w:ilvl w:val="0"/>
          <w:numId w:val="1"/>
        </w:numPr>
        <w:spacing w:line="271" w:lineRule="auto"/>
      </w:pPr>
      <w:r w:rsidRPr="00471052">
        <w:rPr>
          <w:rFonts w:ascii="Trebuchet MS" w:hAnsi="Trebuchet MS"/>
        </w:rPr>
        <w:t>en van het bieden van extra ondersteuningsmogelijkheden binnen de basisscholen</w:t>
      </w:r>
    </w:p>
    <w:p w:rsidR="00C70234" w:rsidRPr="00471052" w:rsidRDefault="002011E5" w:rsidP="009F38E4">
      <w:pPr>
        <w:pStyle w:val="Tekstopmerking"/>
        <w:spacing w:line="271" w:lineRule="auto"/>
        <w:rPr>
          <w:rFonts w:ascii="Trebuchet MS" w:hAnsi="Trebuchet MS"/>
        </w:rPr>
      </w:pPr>
      <w:r w:rsidRPr="00471052">
        <w:rPr>
          <w:rFonts w:ascii="Trebuchet MS" w:hAnsi="Trebuchet MS"/>
        </w:rPr>
        <w:t>Op termijn worden alle middelen voor zware ondersteuning overgemaakt naar het samenwerkingsverband. In 2014-2015 en 2015-2016 is sprake van een overgangsregeling:</w:t>
      </w:r>
      <w:r w:rsidR="007252FA" w:rsidRPr="00471052">
        <w:rPr>
          <w:rFonts w:ascii="Trebuchet MS" w:hAnsi="Trebuchet MS"/>
        </w:rPr>
        <w:t xml:space="preserve"> </w:t>
      </w:r>
    </w:p>
    <w:p w:rsidR="00C70234" w:rsidRPr="00471052" w:rsidRDefault="00C70234" w:rsidP="009F38E4">
      <w:pPr>
        <w:pStyle w:val="Tekstopmerking"/>
        <w:spacing w:line="271" w:lineRule="auto"/>
        <w:rPr>
          <w:rFonts w:ascii="Trebuchet MS" w:hAnsi="Trebuchet MS"/>
          <w:lang w:val="nl-NL"/>
        </w:rPr>
      </w:pPr>
    </w:p>
    <w:p w:rsidR="00F233AC" w:rsidRPr="00471052" w:rsidRDefault="00F233AC" w:rsidP="009F38E4">
      <w:pPr>
        <w:pStyle w:val="Tekstopmerking"/>
        <w:spacing w:line="271" w:lineRule="auto"/>
        <w:rPr>
          <w:rFonts w:ascii="Trebuchet MS" w:hAnsi="Trebuchet MS"/>
          <w:lang w:val="nl-NL"/>
        </w:rPr>
      </w:pPr>
    </w:p>
    <w:p w:rsidR="002011E5" w:rsidRPr="00471052" w:rsidRDefault="002011E5" w:rsidP="009F38E4">
      <w:pPr>
        <w:pStyle w:val="Tekstopmerking"/>
        <w:spacing w:line="271" w:lineRule="auto"/>
        <w:rPr>
          <w:rFonts w:ascii="Trebuchet MS" w:hAnsi="Trebuchet MS"/>
          <w:i/>
        </w:rPr>
      </w:pPr>
      <w:r w:rsidRPr="00471052">
        <w:rPr>
          <w:rFonts w:ascii="Trebuchet MS" w:hAnsi="Trebuchet MS"/>
          <w:i/>
        </w:rPr>
        <w:lastRenderedPageBreak/>
        <w:t>2014-2015</w:t>
      </w:r>
    </w:p>
    <w:p w:rsidR="002011E5" w:rsidRPr="00471052" w:rsidRDefault="002011E5" w:rsidP="004175B5">
      <w:pPr>
        <w:numPr>
          <w:ilvl w:val="0"/>
          <w:numId w:val="42"/>
        </w:numPr>
      </w:pPr>
      <w:r w:rsidRPr="00471052">
        <w:t xml:space="preserve">Het samenwerkingsverband ontvangt het volledige bedrag dat bedoeld is voor de </w:t>
      </w:r>
    </w:p>
    <w:p w:rsidR="00F233AC" w:rsidRPr="00471052" w:rsidRDefault="007252FA" w:rsidP="004175B5">
      <w:pPr>
        <w:ind w:left="360"/>
      </w:pPr>
      <w:r w:rsidRPr="00471052">
        <w:t>bekostiging van SO</w:t>
      </w:r>
      <w:r w:rsidR="002011E5" w:rsidRPr="00471052">
        <w:t>-plaatsen</w:t>
      </w:r>
    </w:p>
    <w:p w:rsidR="00977DDD" w:rsidRPr="00471052" w:rsidRDefault="002011E5" w:rsidP="004175B5">
      <w:pPr>
        <w:numPr>
          <w:ilvl w:val="0"/>
          <w:numId w:val="42"/>
        </w:numPr>
      </w:pPr>
      <w:r w:rsidRPr="00471052">
        <w:t xml:space="preserve">Het samenwerkingsverband ontvangt </w:t>
      </w:r>
      <w:r w:rsidR="00977DDD" w:rsidRPr="00471052">
        <w:t>het equivalent van het schooldeel van de LGF-</w:t>
      </w:r>
    </w:p>
    <w:p w:rsidR="00352C68" w:rsidRPr="00471052" w:rsidRDefault="004175B5" w:rsidP="004175B5">
      <w:pPr>
        <w:ind w:left="360"/>
      </w:pPr>
      <w:r w:rsidRPr="00471052">
        <w:t>m</w:t>
      </w:r>
      <w:r w:rsidR="00977DDD" w:rsidRPr="00471052">
        <w:t>iddelen (leerlinggebonden financiering), gebaseerd op teldatum 1 oktober 2013</w:t>
      </w:r>
      <w:r w:rsidR="00352C68" w:rsidRPr="00471052">
        <w:t xml:space="preserve">. </w:t>
      </w:r>
    </w:p>
    <w:p w:rsidR="00352C68" w:rsidRPr="00471052" w:rsidRDefault="00352C68" w:rsidP="004175B5">
      <w:pPr>
        <w:ind w:left="360"/>
      </w:pPr>
      <w:r w:rsidRPr="00471052">
        <w:t xml:space="preserve">(Overigens is het feitelijke bedrag dat het samenwerkingsverband hier ontvangt </w:t>
      </w:r>
    </w:p>
    <w:p w:rsidR="00352C68" w:rsidRPr="00471052" w:rsidRDefault="00352C68" w:rsidP="004175B5">
      <w:pPr>
        <w:ind w:left="360"/>
      </w:pPr>
      <w:r w:rsidRPr="00471052">
        <w:t xml:space="preserve">afgeleid van het totale budget aan LGF-financiering dat </w:t>
      </w:r>
      <w:r w:rsidR="00166CCC" w:rsidRPr="00471052">
        <w:t>op basis</w:t>
      </w:r>
      <w:r w:rsidRPr="00471052">
        <w:t xml:space="preserve"> van teldatum </w:t>
      </w:r>
    </w:p>
    <w:p w:rsidR="000B418F" w:rsidRPr="00471052" w:rsidRDefault="00352C68" w:rsidP="004175B5">
      <w:pPr>
        <w:ind w:left="360"/>
      </w:pPr>
      <w:r w:rsidRPr="00471052">
        <w:t>1 oktober 2011 landelijk door de overheid verstrekt werd</w:t>
      </w:r>
      <w:r w:rsidR="00EA7010" w:rsidRPr="00471052">
        <w:t>).</w:t>
      </w:r>
    </w:p>
    <w:p w:rsidR="00977DDD" w:rsidRPr="00471052" w:rsidRDefault="00977DDD" w:rsidP="004175B5">
      <w:pPr>
        <w:numPr>
          <w:ilvl w:val="0"/>
          <w:numId w:val="42"/>
        </w:numPr>
      </w:pPr>
      <w:r w:rsidRPr="00471052">
        <w:t>Het speciaal onderwijs ontvangt het ambulante begeleidingsdeel van de LGF-</w:t>
      </w:r>
    </w:p>
    <w:p w:rsidR="00977DDD" w:rsidRPr="00471052" w:rsidRDefault="00977DDD" w:rsidP="004175B5">
      <w:pPr>
        <w:ind w:left="360"/>
      </w:pPr>
      <w:r w:rsidRPr="00471052">
        <w:t>middelen, eveneens gebaseerd op teldatum 1 oktober 2013</w:t>
      </w:r>
    </w:p>
    <w:p w:rsidR="00C70234" w:rsidRPr="00471052" w:rsidRDefault="00977DDD" w:rsidP="009F38E4">
      <w:pPr>
        <w:pStyle w:val="Tekstopmerking"/>
        <w:spacing w:line="271" w:lineRule="auto"/>
        <w:rPr>
          <w:rFonts w:ascii="Trebuchet MS" w:hAnsi="Trebuchet MS"/>
        </w:rPr>
      </w:pPr>
      <w:r w:rsidRPr="00471052">
        <w:rPr>
          <w:rFonts w:ascii="Trebuchet MS" w:hAnsi="Trebuchet MS"/>
        </w:rPr>
        <w:tab/>
      </w:r>
    </w:p>
    <w:p w:rsidR="00977DDD" w:rsidRPr="00471052" w:rsidRDefault="00977DDD" w:rsidP="004175B5">
      <w:pPr>
        <w:rPr>
          <w:i/>
        </w:rPr>
      </w:pPr>
      <w:r w:rsidRPr="00471052">
        <w:rPr>
          <w:i/>
        </w:rPr>
        <w:t>2015-2016</w:t>
      </w:r>
    </w:p>
    <w:p w:rsidR="00977DDD" w:rsidRPr="00471052" w:rsidRDefault="00977DDD" w:rsidP="004175B5">
      <w:pPr>
        <w:numPr>
          <w:ilvl w:val="0"/>
          <w:numId w:val="42"/>
        </w:numPr>
      </w:pPr>
      <w:r w:rsidRPr="00471052">
        <w:t xml:space="preserve">Het samenwerkingsverband ontvangt het volledige bedrag dat bedoeld is voor de </w:t>
      </w:r>
    </w:p>
    <w:p w:rsidR="00977DDD" w:rsidRPr="00471052" w:rsidRDefault="007252FA" w:rsidP="004175B5">
      <w:pPr>
        <w:ind w:left="360"/>
      </w:pPr>
      <w:r w:rsidRPr="00471052">
        <w:t>bekostiging van SO</w:t>
      </w:r>
      <w:r w:rsidR="00977DDD" w:rsidRPr="00471052">
        <w:t>-plaatsen</w:t>
      </w:r>
    </w:p>
    <w:p w:rsidR="00977DDD" w:rsidRPr="00471052" w:rsidRDefault="00977DDD" w:rsidP="004175B5">
      <w:pPr>
        <w:numPr>
          <w:ilvl w:val="0"/>
          <w:numId w:val="42"/>
        </w:numPr>
      </w:pPr>
      <w:r w:rsidRPr="00471052">
        <w:t xml:space="preserve">Het samenwerkingsverband ontvangt het volledige bedrag aan LGF-middelen, </w:t>
      </w:r>
    </w:p>
    <w:p w:rsidR="00977DDD" w:rsidRPr="00471052" w:rsidRDefault="00977DDD" w:rsidP="004175B5">
      <w:pPr>
        <w:ind w:left="360"/>
      </w:pPr>
      <w:r w:rsidRPr="00471052">
        <w:t>gebaseerd op teldatum 1 oktober 2013</w:t>
      </w:r>
    </w:p>
    <w:p w:rsidR="00977DDD" w:rsidRPr="00471052" w:rsidRDefault="00977DDD" w:rsidP="004175B5">
      <w:pPr>
        <w:numPr>
          <w:ilvl w:val="0"/>
          <w:numId w:val="42"/>
        </w:numPr>
      </w:pPr>
      <w:r w:rsidRPr="00471052">
        <w:t>Er geldt een herbe</w:t>
      </w:r>
      <w:r w:rsidR="00166CCC" w:rsidRPr="00471052">
        <w:t xml:space="preserve">stedingsverplichting voor het </w:t>
      </w:r>
      <w:r w:rsidR="007252FA" w:rsidRPr="00471052">
        <w:t>AB</w:t>
      </w:r>
      <w:r w:rsidRPr="00471052">
        <w:t>-deel van de LGF-middelen: de gelden dienen overgedragen te worden naar het speciaal onderwijs voor de inzet van ambulante begeleiding, tenzij hier onderling andere afspraken over zijn gemaakt.</w:t>
      </w:r>
    </w:p>
    <w:p w:rsidR="00760281" w:rsidRPr="00471052" w:rsidRDefault="00977DDD" w:rsidP="009F38E4">
      <w:pPr>
        <w:rPr>
          <w:szCs w:val="16"/>
        </w:rPr>
      </w:pPr>
      <w:r w:rsidRPr="00471052">
        <w:rPr>
          <w:szCs w:val="16"/>
        </w:rPr>
        <w:t>Vanaf augustus 2014 vindt de bekostiging van het speciaal onderwijs</w:t>
      </w:r>
      <w:r w:rsidR="00760281" w:rsidRPr="00471052">
        <w:rPr>
          <w:szCs w:val="16"/>
        </w:rPr>
        <w:t xml:space="preserve"> </w:t>
      </w:r>
      <w:r w:rsidRPr="00471052">
        <w:rPr>
          <w:szCs w:val="16"/>
        </w:rPr>
        <w:t>(</w:t>
      </w:r>
      <w:r w:rsidR="00760281" w:rsidRPr="00471052">
        <w:rPr>
          <w:szCs w:val="16"/>
        </w:rPr>
        <w:t xml:space="preserve">op basis van de 1 oktobertelling </w:t>
      </w:r>
      <w:r w:rsidR="00552E90" w:rsidRPr="00471052">
        <w:rPr>
          <w:szCs w:val="16"/>
        </w:rPr>
        <w:t>in het voorgaande schoolj</w:t>
      </w:r>
      <w:r w:rsidRPr="00471052">
        <w:rPr>
          <w:szCs w:val="16"/>
        </w:rPr>
        <w:t xml:space="preserve">aar) rechtstreeks plaats door DUO </w:t>
      </w:r>
      <w:r w:rsidR="00760281" w:rsidRPr="00471052">
        <w:rPr>
          <w:szCs w:val="16"/>
        </w:rPr>
        <w:t>middels korting op het budget zware ondersteuni</w:t>
      </w:r>
      <w:r w:rsidRPr="00471052">
        <w:rPr>
          <w:szCs w:val="16"/>
        </w:rPr>
        <w:t>ng van het samenwerkingsverband</w:t>
      </w:r>
      <w:r w:rsidR="00760281" w:rsidRPr="00471052">
        <w:rPr>
          <w:szCs w:val="16"/>
        </w:rPr>
        <w:t xml:space="preserve">.  De bekostiging op basis van de </w:t>
      </w:r>
      <w:r w:rsidR="00EC7AB7" w:rsidRPr="00471052">
        <w:rPr>
          <w:szCs w:val="16"/>
        </w:rPr>
        <w:t>peildatum</w:t>
      </w:r>
      <w:r w:rsidR="00760281" w:rsidRPr="00471052">
        <w:rPr>
          <w:szCs w:val="16"/>
        </w:rPr>
        <w:t xml:space="preserve"> (1 februari) vindt plaats door het samenwerkingsverband. (We hebben het </w:t>
      </w:r>
      <w:r w:rsidRPr="00471052">
        <w:rPr>
          <w:szCs w:val="16"/>
        </w:rPr>
        <w:t xml:space="preserve">bij de tweede teldatum over </w:t>
      </w:r>
      <w:r w:rsidR="00760281" w:rsidRPr="00471052">
        <w:rPr>
          <w:szCs w:val="16"/>
        </w:rPr>
        <w:t xml:space="preserve">basisbekostiging plus ondersteuningsbekostiging!) </w:t>
      </w:r>
      <w:r w:rsidR="00E63C7D" w:rsidRPr="00471052">
        <w:rPr>
          <w:szCs w:val="16"/>
        </w:rPr>
        <w:t xml:space="preserve">Als er op 1 februari meer leerlingen op het speciaal onderwijs zitten dan op 1 oktober van het voorgaande jaar, dient het samenwerkingsverband middelen over te dragen voor deze extra leerlingen. </w:t>
      </w:r>
      <w:r w:rsidR="00EC7AB7" w:rsidRPr="00471052">
        <w:rPr>
          <w:szCs w:val="16"/>
        </w:rPr>
        <w:t>Wanneer er op een peildatum minder leerlingen op het speciaal onderwijs zitten dan op 1 oktober in het</w:t>
      </w:r>
      <w:r w:rsidR="008F2BA2" w:rsidRPr="00471052">
        <w:rPr>
          <w:szCs w:val="16"/>
        </w:rPr>
        <w:t xml:space="preserve"> voorgaan</w:t>
      </w:r>
      <w:r w:rsidR="00CD334F" w:rsidRPr="00471052">
        <w:rPr>
          <w:szCs w:val="16"/>
        </w:rPr>
        <w:t>de jaar, draagt het SO</w:t>
      </w:r>
      <w:r w:rsidR="00EC7AB7" w:rsidRPr="00471052">
        <w:rPr>
          <w:szCs w:val="16"/>
        </w:rPr>
        <w:t xml:space="preserve"> navenant middelen over aan het samenwerkingsverband. Bij de begroting voor 2014-2015 dient al rekening gehouden te worden met peildatum 1 februari 2014.</w:t>
      </w:r>
    </w:p>
    <w:p w:rsidR="00C70234" w:rsidRPr="00471052" w:rsidRDefault="00C70234" w:rsidP="009F38E4">
      <w:pPr>
        <w:rPr>
          <w:i/>
        </w:rPr>
      </w:pPr>
    </w:p>
    <w:p w:rsidR="00EA3D05" w:rsidRPr="00471052" w:rsidRDefault="00E66B06" w:rsidP="009F38E4">
      <w:pPr>
        <w:rPr>
          <w:i/>
        </w:rPr>
      </w:pPr>
      <w:r w:rsidRPr="00471052">
        <w:rPr>
          <w:i/>
        </w:rPr>
        <w:t>Beleid samenwerkingsverband</w:t>
      </w:r>
    </w:p>
    <w:p w:rsidR="00E97CFC" w:rsidRPr="00471052" w:rsidRDefault="00E97CFC" w:rsidP="009F38E4">
      <w:r w:rsidRPr="00471052">
        <w:t>De inzet van de middelen zware ondersteuning vindt binnen ons samenwerkingsverband als volgt plaats:</w:t>
      </w:r>
    </w:p>
    <w:p w:rsidR="00E97CFC" w:rsidRPr="00471052" w:rsidRDefault="00E97CFC" w:rsidP="009F38E4">
      <w:pPr>
        <w:numPr>
          <w:ilvl w:val="0"/>
          <w:numId w:val="23"/>
        </w:numPr>
      </w:pPr>
      <w:r w:rsidRPr="00471052">
        <w:t xml:space="preserve">De bekostiging van de </w:t>
      </w:r>
      <w:r w:rsidR="00CD334F" w:rsidRPr="00471052">
        <w:t>leerling-plaatsen</w:t>
      </w:r>
      <w:r w:rsidRPr="00471052">
        <w:t xml:space="preserve"> speciaal onderwijs</w:t>
      </w:r>
      <w:r w:rsidR="00CD334F" w:rsidRPr="00471052">
        <w:t xml:space="preserve">, op basis van de oktobertelling, </w:t>
      </w:r>
      <w:r w:rsidRPr="00471052">
        <w:t>wordt geregeld door DUO middels korting op het budget van het samenwerkingsverband.</w:t>
      </w:r>
    </w:p>
    <w:p w:rsidR="00E97CFC" w:rsidRPr="00471052" w:rsidRDefault="00E97CFC" w:rsidP="00F233AC">
      <w:pPr>
        <w:ind w:left="360"/>
      </w:pPr>
      <w:r w:rsidRPr="00471052">
        <w:t>Het samenwerkingsverband rekent deze kosten door naar de afdelingen: de verwijzende afdeling is verantwoordelijk voor de bekostiging.</w:t>
      </w:r>
    </w:p>
    <w:p w:rsidR="00E97CFC" w:rsidRPr="00471052" w:rsidRDefault="00E97CFC" w:rsidP="00F233AC">
      <w:pPr>
        <w:ind w:left="360"/>
      </w:pPr>
      <w:r w:rsidRPr="00471052">
        <w:t>Binnen iedere afdeling worden nadere afspraken gemaakt, waarbij gekozen kan worden voor bekostiging op ba</w:t>
      </w:r>
      <w:r w:rsidR="00166CCC" w:rsidRPr="00471052">
        <w:t>s</w:t>
      </w:r>
      <w:r w:rsidRPr="00471052">
        <w:t>is van solidarit</w:t>
      </w:r>
      <w:r w:rsidR="00CD334F" w:rsidRPr="00471052">
        <w:t>eit, op basis van het principe “</w:t>
      </w:r>
      <w:r w:rsidRPr="00471052">
        <w:t>het verwijzende schoolbestuur betaalt of voor andere bekostigingsvarianten.</w:t>
      </w:r>
      <w:r w:rsidR="00CD334F" w:rsidRPr="00471052">
        <w:t>”</w:t>
      </w:r>
    </w:p>
    <w:p w:rsidR="00E97CFC" w:rsidRPr="00471052" w:rsidRDefault="00BF56E8" w:rsidP="009F38E4">
      <w:pPr>
        <w:numPr>
          <w:ilvl w:val="0"/>
          <w:numId w:val="23"/>
        </w:numPr>
      </w:pPr>
      <w:r w:rsidRPr="00471052">
        <w:t xml:space="preserve">Overdracht in verband met kosten voor </w:t>
      </w:r>
      <w:r w:rsidR="00CD334F" w:rsidRPr="00471052">
        <w:t>leerling-plaatsen</w:t>
      </w:r>
      <w:r w:rsidRPr="00471052">
        <w:t xml:space="preserve"> speciaal onderwijs op basis van de februaritelling wordt georganiseerd op het niveau van het samenwerkingsverband. De kosten worden omgeslagen naar de afdelingen, volgens het principe ‘de verwijzende afdeling betaalt’. Iedere afdeling maakt over de uiteindelijke bekostiging passende afspraken met de eigen schoolbesturen.</w:t>
      </w:r>
    </w:p>
    <w:p w:rsidR="00962420" w:rsidRPr="00471052" w:rsidRDefault="00962420" w:rsidP="009F38E4">
      <w:pPr>
        <w:numPr>
          <w:ilvl w:val="0"/>
          <w:numId w:val="23"/>
        </w:numPr>
      </w:pPr>
      <w:r w:rsidRPr="00471052">
        <w:t xml:space="preserve">Kosten in verband met </w:t>
      </w:r>
      <w:r w:rsidR="00CD334F" w:rsidRPr="00471052">
        <w:t>leerling-plaatsen</w:t>
      </w:r>
      <w:r w:rsidRPr="00471052">
        <w:t xml:space="preserve"> die niet het gevolg zijn van verwijzing uit de eigen basisscholen worden gezamenlijk gedragen en dus niet terug gerekend naar een afdeling. Hierbij gaat het om plaatsingen als gevolg van directe instroom uit de voorschoolse periode / uit een zorgsetting.</w:t>
      </w:r>
    </w:p>
    <w:p w:rsidR="00BF56E8" w:rsidRPr="00471052" w:rsidRDefault="00BF56E8" w:rsidP="009F38E4">
      <w:pPr>
        <w:numPr>
          <w:ilvl w:val="0"/>
          <w:numId w:val="23"/>
        </w:numPr>
      </w:pPr>
      <w:r w:rsidRPr="00471052">
        <w:lastRenderedPageBreak/>
        <w:t xml:space="preserve">Naast wettelijk verplichte kosten in verband met </w:t>
      </w:r>
      <w:r w:rsidR="00CD334F" w:rsidRPr="00471052">
        <w:t>leerling-plaatsen</w:t>
      </w:r>
      <w:r w:rsidRPr="00471052">
        <w:t xml:space="preserve"> speciaal onderwijs worden van het budget zware ondersteuning taken en activiteiten bekostigd die uitgevoerd worden op het niveau van het samenwerkingsverband. Denk hierbij aan kosten in verband met coördinatie, financi</w:t>
      </w:r>
      <w:r w:rsidR="00962420" w:rsidRPr="00471052">
        <w:t>ële monitoring en website.</w:t>
      </w:r>
    </w:p>
    <w:p w:rsidR="00962420" w:rsidRPr="00471052" w:rsidRDefault="00962420" w:rsidP="009F38E4">
      <w:pPr>
        <w:numPr>
          <w:ilvl w:val="0"/>
          <w:numId w:val="23"/>
        </w:numPr>
      </w:pPr>
      <w:r w:rsidRPr="00471052">
        <w:t xml:space="preserve">De middelen die </w:t>
      </w:r>
      <w:r w:rsidR="001C4899" w:rsidRPr="00471052">
        <w:t>vervolgens resteren zijn bedoeld om in te zetten voor ext</w:t>
      </w:r>
      <w:r w:rsidR="00CD334F" w:rsidRPr="00471052">
        <w:t xml:space="preserve">ra ondersteuning </w:t>
      </w:r>
      <w:r w:rsidR="001C4899" w:rsidRPr="00471052">
        <w:t xml:space="preserve">ten behoeve van het basisonderwijs. De afdelingen beslissen over de inzet van deze middelen. Dit binnen de beleidskaders van het samenwerkingsverband. </w:t>
      </w:r>
    </w:p>
    <w:p w:rsidR="001C4899" w:rsidRPr="00471052" w:rsidRDefault="001C4899" w:rsidP="00F233AC">
      <w:pPr>
        <w:ind w:left="360"/>
      </w:pPr>
      <w:r w:rsidRPr="00471052">
        <w:t>Zo is iedere afdelin</w:t>
      </w:r>
      <w:r w:rsidR="00CD334F" w:rsidRPr="00471052">
        <w:t xml:space="preserve">g verplicht gelden in te zetten </w:t>
      </w:r>
      <w:r w:rsidRPr="00471052">
        <w:t>ten behoeve van het beschikbaar ste</w:t>
      </w:r>
      <w:r w:rsidR="00CD334F" w:rsidRPr="00471052">
        <w:t xml:space="preserve">llen van expertise </w:t>
      </w:r>
      <w:r w:rsidRPr="00471052">
        <w:t>waar scholen een beroep op kunnen doen bij vragen rond het onderwijsaanbod voor kinderen met extra onderwijsbehoeften</w:t>
      </w:r>
      <w:r w:rsidR="00552E90" w:rsidRPr="00471052">
        <w:t>.</w:t>
      </w:r>
    </w:p>
    <w:p w:rsidR="002637C6" w:rsidRPr="00471052" w:rsidRDefault="002637C6" w:rsidP="009F38E4">
      <w:pPr>
        <w:numPr>
          <w:ilvl w:val="0"/>
          <w:numId w:val="23"/>
        </w:numPr>
      </w:pPr>
      <w:r w:rsidRPr="00471052">
        <w:t>Bij punt 5 is de gang van zaken vanaf 2015-2016 besch</w:t>
      </w:r>
      <w:r w:rsidR="00146D5F" w:rsidRPr="00471052">
        <w:t>reven. Voor 2014-2015 is een overgangsregeling afgesproken in verband met het aflopen van de rugzakbekostiging. De regeling is als volgt:</w:t>
      </w:r>
    </w:p>
    <w:p w:rsidR="00146D5F" w:rsidRPr="00471052" w:rsidRDefault="00146D5F" w:rsidP="009F38E4">
      <w:pPr>
        <w:ind w:left="720"/>
      </w:pPr>
      <w:r w:rsidRPr="00471052">
        <w:t>-Op basis van de feitelijke aantallen rugzakleerlingen die er per 1 oktober 2011 binnen een schoolbestuur waren ontvangt ieder schoolbestuur een budget.</w:t>
      </w:r>
    </w:p>
    <w:p w:rsidR="00146D5F" w:rsidRPr="00471052" w:rsidRDefault="00146D5F" w:rsidP="009F38E4">
      <w:pPr>
        <w:ind w:left="720"/>
      </w:pPr>
      <w:r w:rsidRPr="00471052">
        <w:t>-Ieder schoolbestuur maakt eigen keuzes wat betreft de inzet van deze middelen.</w:t>
      </w:r>
    </w:p>
    <w:p w:rsidR="00146D5F" w:rsidRPr="00471052" w:rsidRDefault="00146D5F" w:rsidP="009F38E4">
      <w:pPr>
        <w:ind w:left="720"/>
      </w:pPr>
      <w:r w:rsidRPr="00471052">
        <w:t>-Na aftrek van deze middelen blijft er een budget middelen zware ondersteuning over dat naar rato van het totale aantal leerlingen verdeeld wordt over de afdelingen.</w:t>
      </w:r>
    </w:p>
    <w:p w:rsidR="002637C6" w:rsidRPr="00471052" w:rsidRDefault="00CD334F" w:rsidP="009F38E4">
      <w:pPr>
        <w:numPr>
          <w:ilvl w:val="0"/>
          <w:numId w:val="23"/>
        </w:numPr>
      </w:pPr>
      <w:r w:rsidRPr="00471052">
        <w:t>De herbestedings</w:t>
      </w:r>
      <w:r w:rsidR="002637C6" w:rsidRPr="00471052">
        <w:t>verplichting in verband met ambulante begeleiding die geldt in 2015-2016 wordt omgeslagen naar de afdelingen. Iedere afdeling is verantwoordelijk voor de overdracht naar het speciaal onderwijs op basis van het aantal leerlingen met LGF-financiering dat er in de afdeling was op 1 oktober 2013.</w:t>
      </w:r>
    </w:p>
    <w:p w:rsidR="00E97CFC" w:rsidRPr="00471052" w:rsidRDefault="00E97CFC" w:rsidP="009F38E4"/>
    <w:p w:rsidR="00BA4ACE" w:rsidRDefault="006E67FB" w:rsidP="009F38E4">
      <w:pPr>
        <w:rPr>
          <w:b/>
        </w:rPr>
      </w:pPr>
      <w:r w:rsidRPr="00471052">
        <w:rPr>
          <w:b/>
        </w:rPr>
        <w:br w:type="page"/>
      </w:r>
    </w:p>
    <w:tbl>
      <w:tblPr>
        <w:tblW w:w="9943" w:type="dxa"/>
        <w:tblInd w:w="-713" w:type="dxa"/>
        <w:tblCellMar>
          <w:left w:w="70" w:type="dxa"/>
          <w:right w:w="70" w:type="dxa"/>
        </w:tblCellMar>
        <w:tblLook w:val="04A0" w:firstRow="1" w:lastRow="0" w:firstColumn="1" w:lastColumn="0" w:noHBand="0" w:noVBand="1"/>
      </w:tblPr>
      <w:tblGrid>
        <w:gridCol w:w="4782"/>
        <w:gridCol w:w="450"/>
        <w:gridCol w:w="1188"/>
        <w:gridCol w:w="1320"/>
        <w:gridCol w:w="1083"/>
        <w:gridCol w:w="1120"/>
      </w:tblGrid>
      <w:tr w:rsidR="00BA4ACE" w:rsidRPr="00BA4ACE" w:rsidTr="00BA4ACE">
        <w:trPr>
          <w:trHeight w:val="300"/>
        </w:trPr>
        <w:tc>
          <w:tcPr>
            <w:tcW w:w="5232" w:type="dxa"/>
            <w:gridSpan w:val="2"/>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sz w:val="24"/>
              </w:rPr>
              <w:t xml:space="preserve">Meerjarenbegroting </w:t>
            </w:r>
            <w:r>
              <w:rPr>
                <w:rFonts w:ascii="Calibri" w:hAnsi="Calibri"/>
                <w:b/>
                <w:bCs/>
                <w:color w:val="000000"/>
                <w:sz w:val="24"/>
              </w:rPr>
              <w:t xml:space="preserve">per </w:t>
            </w:r>
            <w:r w:rsidRPr="00BA4ACE">
              <w:rPr>
                <w:rFonts w:ascii="Calibri" w:hAnsi="Calibri"/>
                <w:b/>
                <w:bCs/>
                <w:color w:val="000000"/>
                <w:sz w:val="24"/>
              </w:rPr>
              <w:t>schooljaar</w:t>
            </w:r>
          </w:p>
        </w:tc>
        <w:tc>
          <w:tcPr>
            <w:tcW w:w="1188"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Calibri" w:hAnsi="Calibri"/>
                <w:b/>
                <w:bCs/>
                <w:color w:val="000000"/>
              </w:rPr>
            </w:pPr>
          </w:p>
        </w:tc>
        <w:tc>
          <w:tcPr>
            <w:tcW w:w="13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083"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r>
      <w:tr w:rsidR="00BA4ACE" w:rsidRPr="00BA4ACE" w:rsidTr="00BA4ACE">
        <w:trPr>
          <w:trHeight w:val="300"/>
        </w:trPr>
        <w:tc>
          <w:tcPr>
            <w:tcW w:w="4782"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45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88" w:type="dxa"/>
            <w:tcBorders>
              <w:top w:val="nil"/>
              <w:left w:val="nil"/>
              <w:bottom w:val="nil"/>
              <w:right w:val="nil"/>
            </w:tcBorders>
            <w:shd w:val="clear" w:color="auto" w:fill="auto"/>
            <w:noWrap/>
            <w:vAlign w:val="bottom"/>
            <w:hideMark/>
          </w:tcPr>
          <w:p w:rsidR="00BA4ACE" w:rsidRPr="00BA4ACE" w:rsidRDefault="00BA4ACE" w:rsidP="00BA4ACE">
            <w:pPr>
              <w:spacing w:line="240" w:lineRule="auto"/>
              <w:jc w:val="right"/>
              <w:rPr>
                <w:rFonts w:ascii="Times New Roman" w:hAnsi="Times New Roman"/>
              </w:rPr>
            </w:pPr>
          </w:p>
        </w:tc>
        <w:tc>
          <w:tcPr>
            <w:tcW w:w="13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083"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r>
      <w:tr w:rsidR="00BA4ACE" w:rsidRPr="00BA4ACE" w:rsidTr="00BA4ACE">
        <w:trPr>
          <w:trHeight w:val="300"/>
        </w:trPr>
        <w:tc>
          <w:tcPr>
            <w:tcW w:w="4782"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Baten</w:t>
            </w:r>
          </w:p>
        </w:tc>
        <w:tc>
          <w:tcPr>
            <w:tcW w:w="45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 </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2014/15</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2015/16</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2016/17</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2017/18</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lichte ondersteuning algemeen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2.162.764</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2.054.625</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1.954.614</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1.900.212</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zware ondersteuning</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1.728.596</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4.359.449</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4.151.510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3.950.848</w:t>
            </w:r>
          </w:p>
        </w:tc>
      </w:tr>
      <w:tr w:rsidR="00BA4ACE" w:rsidRPr="00BA4ACE" w:rsidTr="00BA4ACE">
        <w:trPr>
          <w:trHeight w:val="300"/>
        </w:trPr>
        <w:tc>
          <w:tcPr>
            <w:tcW w:w="5232" w:type="dxa"/>
            <w:gridSpan w:val="2"/>
            <w:tcBorders>
              <w:top w:val="nil"/>
              <w:left w:val="nil"/>
              <w:bottom w:val="nil"/>
              <w:right w:val="nil"/>
            </w:tcBorders>
            <w:shd w:val="clear" w:color="000000" w:fill="DBDBDB"/>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verevening zware ondersteuning (pers)</w:t>
            </w:r>
          </w:p>
        </w:tc>
        <w:tc>
          <w:tcPr>
            <w:tcW w:w="1188" w:type="dxa"/>
            <w:tcBorders>
              <w:top w:val="nil"/>
              <w:left w:val="nil"/>
              <w:bottom w:val="nil"/>
              <w:right w:val="nil"/>
            </w:tcBorders>
            <w:shd w:val="clear" w:color="000000" w:fill="DBDBDB"/>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 </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17.047</w:t>
            </w:r>
          </w:p>
        </w:tc>
        <w:tc>
          <w:tcPr>
            <w:tcW w:w="1083" w:type="dxa"/>
            <w:tcBorders>
              <w:top w:val="nil"/>
              <w:left w:val="nil"/>
              <w:bottom w:val="nil"/>
              <w:right w:val="nil"/>
            </w:tcBorders>
            <w:shd w:val="clear" w:color="000000" w:fill="DBDBDB"/>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15.342</w:t>
            </w:r>
          </w:p>
        </w:tc>
        <w:tc>
          <w:tcPr>
            <w:tcW w:w="1120" w:type="dxa"/>
            <w:tcBorders>
              <w:top w:val="nil"/>
              <w:left w:val="nil"/>
              <w:bottom w:val="nil"/>
              <w:right w:val="nil"/>
            </w:tcBorders>
            <w:shd w:val="clear" w:color="000000" w:fill="DBDBDB"/>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11.507</w:t>
            </w:r>
          </w:p>
        </w:tc>
      </w:tr>
      <w:tr w:rsidR="00BA4ACE" w:rsidRPr="00BA4ACE" w:rsidTr="00BA4ACE">
        <w:trPr>
          <w:trHeight w:val="300"/>
        </w:trPr>
        <w:tc>
          <w:tcPr>
            <w:tcW w:w="5232" w:type="dxa"/>
            <w:gridSpan w:val="2"/>
            <w:tcBorders>
              <w:top w:val="nil"/>
              <w:left w:val="nil"/>
              <w:bottom w:val="nil"/>
              <w:right w:val="nil"/>
            </w:tcBorders>
            <w:shd w:val="clear" w:color="000000" w:fill="DBDBDB"/>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verevening zware ondersteuning (mat)</w:t>
            </w:r>
          </w:p>
        </w:tc>
        <w:tc>
          <w:tcPr>
            <w:tcW w:w="1188" w:type="dxa"/>
            <w:tcBorders>
              <w:top w:val="nil"/>
              <w:left w:val="nil"/>
              <w:bottom w:val="nil"/>
              <w:right w:val="nil"/>
            </w:tcBorders>
            <w:shd w:val="clear" w:color="000000" w:fill="DBDBDB"/>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320" w:type="dxa"/>
            <w:tcBorders>
              <w:top w:val="nil"/>
              <w:left w:val="nil"/>
              <w:bottom w:val="nil"/>
              <w:right w:val="nil"/>
            </w:tcBorders>
            <w:shd w:val="clear" w:color="000000" w:fill="DBDBDB"/>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083" w:type="dxa"/>
            <w:tcBorders>
              <w:top w:val="nil"/>
              <w:left w:val="nil"/>
              <w:bottom w:val="nil"/>
              <w:right w:val="nil"/>
            </w:tcBorders>
            <w:shd w:val="clear" w:color="000000" w:fill="DBDBDB"/>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BDBDB"/>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verevening zware ondersteuning</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17.047</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15.342</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11.507</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rPr>
            </w:pPr>
            <w:r w:rsidRPr="00BA4ACE">
              <w:rPr>
                <w:rFonts w:ascii="Calibri" w:hAnsi="Calibri"/>
              </w:rPr>
              <w:t>grensverkeer sbao in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rPr>
            </w:pPr>
            <w:r w:rsidRPr="00BA4ACE">
              <w:rPr>
                <w:rFonts w:ascii="Calibri" w:hAnsi="Calibri"/>
              </w:rPr>
              <w:t>overdrachtsverplichting van sbao</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overige baten</w:t>
            </w:r>
            <w:bookmarkStart w:id="0" w:name="_GoBack"/>
            <w:bookmarkEnd w:id="0"/>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geoormerkte baten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Totale baten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3.891.360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6.431.121</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6.121.466</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5.862.567</w:t>
            </w:r>
          </w:p>
        </w:tc>
      </w:tr>
      <w:tr w:rsidR="00BA4ACE" w:rsidRPr="00BA4ACE" w:rsidTr="00BA4ACE">
        <w:trPr>
          <w:trHeight w:val="300"/>
        </w:trPr>
        <w:tc>
          <w:tcPr>
            <w:tcW w:w="4782" w:type="dxa"/>
            <w:tcBorders>
              <w:top w:val="nil"/>
              <w:left w:val="nil"/>
              <w:bottom w:val="nil"/>
              <w:right w:val="nil"/>
            </w:tcBorders>
            <w:shd w:val="clear" w:color="auto" w:fill="auto"/>
            <w:noWrap/>
            <w:vAlign w:val="bottom"/>
            <w:hideMark/>
          </w:tcPr>
          <w:p w:rsidR="00BA4ACE" w:rsidRPr="00BA4ACE" w:rsidRDefault="00BA4ACE" w:rsidP="00BA4ACE">
            <w:pPr>
              <w:spacing w:line="240" w:lineRule="auto"/>
              <w:jc w:val="right"/>
              <w:rPr>
                <w:rFonts w:ascii="Calibri" w:hAnsi="Calibri"/>
                <w:b/>
                <w:bCs/>
                <w:color w:val="000000"/>
              </w:rPr>
            </w:pPr>
          </w:p>
        </w:tc>
        <w:tc>
          <w:tcPr>
            <w:tcW w:w="45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88"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3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083"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r>
      <w:tr w:rsidR="00BA4ACE" w:rsidRPr="00BA4ACE" w:rsidTr="00BA4ACE">
        <w:trPr>
          <w:trHeight w:val="300"/>
        </w:trPr>
        <w:tc>
          <w:tcPr>
            <w:tcW w:w="4782"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Lasten</w:t>
            </w:r>
          </w:p>
        </w:tc>
        <w:tc>
          <w:tcPr>
            <w:tcW w:w="45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 </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2014/15</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2015/16</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2016/17</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2017/18</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center"/>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prog2A,2B,C1: afdracht SO, teldatum, (via DUO)</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55.272</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1.325.436</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1.325.436</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1.270.164</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center"/>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afdracht SO, peildatum, (tussentijdse groei SO), ondersteuningsbekostiging</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101.132</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101.132</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96.973</w:t>
            </w:r>
          </w:p>
        </w:tc>
      </w:tr>
      <w:tr w:rsidR="00BA4ACE" w:rsidRPr="00BA4ACE" w:rsidTr="00BA4ACE">
        <w:trPr>
          <w:trHeight w:val="300"/>
        </w:trPr>
        <w:tc>
          <w:tcPr>
            <w:tcW w:w="4782"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 </w:t>
            </w:r>
          </w:p>
        </w:tc>
        <w:tc>
          <w:tcPr>
            <w:tcW w:w="45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 </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FF0000"/>
              </w:rPr>
            </w:pPr>
            <w:r w:rsidRPr="00BA4ACE">
              <w:rPr>
                <w:rFonts w:ascii="Calibri" w:hAnsi="Calibri"/>
                <w:b/>
                <w:bCs/>
                <w:color w:val="FF0000"/>
              </w:rPr>
              <w:t> </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FF0000"/>
              </w:rPr>
            </w:pPr>
            <w:r w:rsidRPr="00BA4ACE">
              <w:rPr>
                <w:rFonts w:ascii="Calibri" w:hAnsi="Calibri"/>
                <w:b/>
                <w:bCs/>
                <w:color w:val="FF0000"/>
              </w:rPr>
              <w:t> </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FF0000"/>
              </w:rPr>
            </w:pPr>
            <w:r w:rsidRPr="00BA4ACE">
              <w:rPr>
                <w:rFonts w:ascii="Calibri" w:hAnsi="Calibri"/>
                <w:b/>
                <w:bCs/>
                <w:color w:val="FF0000"/>
              </w:rPr>
              <w:t> </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FF0000"/>
              </w:rPr>
            </w:pPr>
            <w:r w:rsidRPr="00BA4ACE">
              <w:rPr>
                <w:rFonts w:ascii="Calibri" w:hAnsi="Calibri"/>
                <w:b/>
                <w:bCs/>
                <w:color w:val="FF0000"/>
              </w:rPr>
              <w:t> </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Lasten ondersteuningsplan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BFBFBF"/>
              </w:rPr>
            </w:pPr>
            <w:r w:rsidRPr="00BA4ACE">
              <w:rPr>
                <w:rFonts w:ascii="Calibri" w:hAnsi="Calibri"/>
                <w:color w:val="BFBFBF"/>
              </w:rPr>
              <w:t>3.763.755</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BFBFBF"/>
              </w:rPr>
            </w:pPr>
            <w:r w:rsidRPr="00BA4ACE">
              <w:rPr>
                <w:rFonts w:ascii="Calibri" w:hAnsi="Calibri"/>
                <w:color w:val="BFBFBF"/>
              </w:rPr>
              <w:t>4.787.085</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BFBFBF"/>
              </w:rPr>
            </w:pPr>
            <w:r w:rsidRPr="00BA4ACE">
              <w:rPr>
                <w:rFonts w:ascii="Calibri" w:hAnsi="Calibri"/>
                <w:color w:val="BFBFBF"/>
              </w:rPr>
              <w:t>4.624.875</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BFBFBF"/>
              </w:rPr>
            </w:pPr>
            <w:r w:rsidRPr="00BA4ACE">
              <w:rPr>
                <w:rFonts w:ascii="Calibri" w:hAnsi="Calibri"/>
                <w:color w:val="BFBFBF"/>
              </w:rPr>
              <w:t>4.624.875</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Verplichte besteding AB bij SO</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 </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977.295</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Budget Slagharen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757.344</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1.251.264</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1.528.800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1.528.800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Budget Marienberg</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245.203</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405.118</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494.975</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494.975</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Budget Ommen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523.089</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864.234</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1.055.925</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1.055.925</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Budget Hardenberg</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698.579</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1.154.174</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1.410.175</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1.410.175</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Arrangementen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60.000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60.000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60.000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60.000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Overgangsregeling schooldeel LGF</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1.284.825</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Overgangsregeling schooldeel LGF + aanvullingen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119.715</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Bestuur en management</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50.000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50.000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50.000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50.000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Onvoorzien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25.000</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25.000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25.000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25.000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Totale lasten</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3.819.027</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6.213.654</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6.051.444</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b/>
                <w:bCs/>
                <w:color w:val="000000"/>
              </w:rPr>
            </w:pPr>
            <w:r w:rsidRPr="00BA4ACE">
              <w:rPr>
                <w:rFonts w:ascii="Calibri" w:hAnsi="Calibri"/>
                <w:b/>
                <w:bCs/>
                <w:color w:val="000000"/>
              </w:rPr>
              <w:t>5.992.012</w:t>
            </w:r>
          </w:p>
        </w:tc>
      </w:tr>
      <w:tr w:rsidR="00BA4ACE" w:rsidRPr="00BA4ACE" w:rsidTr="00BA4ACE">
        <w:trPr>
          <w:trHeight w:val="300"/>
        </w:trPr>
        <w:tc>
          <w:tcPr>
            <w:tcW w:w="4782" w:type="dxa"/>
            <w:tcBorders>
              <w:top w:val="nil"/>
              <w:left w:val="nil"/>
              <w:bottom w:val="nil"/>
              <w:right w:val="nil"/>
            </w:tcBorders>
            <w:shd w:val="clear" w:color="auto" w:fill="auto"/>
            <w:noWrap/>
            <w:vAlign w:val="bottom"/>
            <w:hideMark/>
          </w:tcPr>
          <w:p w:rsidR="00BA4ACE" w:rsidRPr="00BA4ACE" w:rsidRDefault="00BA4ACE" w:rsidP="00BA4ACE">
            <w:pPr>
              <w:spacing w:line="240" w:lineRule="auto"/>
              <w:jc w:val="right"/>
              <w:rPr>
                <w:rFonts w:ascii="Calibri" w:hAnsi="Calibri"/>
                <w:b/>
                <w:bCs/>
                <w:color w:val="000000"/>
              </w:rPr>
            </w:pPr>
          </w:p>
        </w:tc>
        <w:tc>
          <w:tcPr>
            <w:tcW w:w="45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88"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3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083"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r>
      <w:tr w:rsidR="00BA4ACE" w:rsidRPr="00BA4ACE" w:rsidTr="00BA4ACE">
        <w:trPr>
          <w:trHeight w:val="300"/>
        </w:trPr>
        <w:tc>
          <w:tcPr>
            <w:tcW w:w="4782"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Resultaat</w:t>
            </w:r>
          </w:p>
        </w:tc>
        <w:tc>
          <w:tcPr>
            <w:tcW w:w="45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 </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 xml:space="preserve"> €        72.333 </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 xml:space="preserve"> €     217.468 </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 xml:space="preserve"> €  70.023 </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b/>
                <w:bCs/>
                <w:color w:val="000000"/>
              </w:rPr>
            </w:pPr>
            <w:r w:rsidRPr="00BA4ACE">
              <w:rPr>
                <w:rFonts w:ascii="Calibri" w:hAnsi="Calibri"/>
                <w:b/>
                <w:bCs/>
                <w:color w:val="000000"/>
              </w:rPr>
              <w:t xml:space="preserve"> €  -129.445 </w:t>
            </w:r>
          </w:p>
        </w:tc>
      </w:tr>
      <w:tr w:rsidR="00BA4ACE" w:rsidRPr="00BA4ACE" w:rsidTr="00BA4ACE">
        <w:trPr>
          <w:trHeight w:val="300"/>
        </w:trPr>
        <w:tc>
          <w:tcPr>
            <w:tcW w:w="4782"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Calibri" w:hAnsi="Calibri"/>
                <w:b/>
                <w:bCs/>
                <w:color w:val="000000"/>
              </w:rPr>
            </w:pPr>
          </w:p>
        </w:tc>
        <w:tc>
          <w:tcPr>
            <w:tcW w:w="45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88"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3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083"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c>
          <w:tcPr>
            <w:tcW w:w="1120" w:type="dxa"/>
            <w:tcBorders>
              <w:top w:val="nil"/>
              <w:left w:val="nil"/>
              <w:bottom w:val="nil"/>
              <w:right w:val="nil"/>
            </w:tcBorders>
            <w:shd w:val="clear" w:color="auto" w:fill="auto"/>
            <w:noWrap/>
            <w:vAlign w:val="bottom"/>
            <w:hideMark/>
          </w:tcPr>
          <w:p w:rsidR="00BA4ACE" w:rsidRPr="00BA4ACE" w:rsidRDefault="00BA4ACE" w:rsidP="00BA4ACE">
            <w:pPr>
              <w:spacing w:line="240" w:lineRule="auto"/>
              <w:rPr>
                <w:rFonts w:ascii="Times New Roman" w:hAnsi="Times New Roman"/>
              </w:rPr>
            </w:pP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de maximale afdracht SO bedraagt:</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 </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4.376.496</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4.166.852</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3.962.355</w:t>
            </w:r>
          </w:p>
        </w:tc>
      </w:tr>
      <w:tr w:rsidR="00BA4ACE" w:rsidRPr="00BA4ACE" w:rsidTr="00BA4ACE">
        <w:trPr>
          <w:trHeight w:val="300"/>
        </w:trPr>
        <w:tc>
          <w:tcPr>
            <w:tcW w:w="6420" w:type="dxa"/>
            <w:gridSpan w:val="3"/>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de werkelijke afdracht (incl. correctie peildatum) is:</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33%</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34%</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35%</w:t>
            </w:r>
          </w:p>
        </w:tc>
      </w:tr>
      <w:tr w:rsidR="00BA4ACE" w:rsidRPr="00BA4ACE" w:rsidTr="00BA4ACE">
        <w:trPr>
          <w:trHeight w:val="1140"/>
        </w:trPr>
        <w:tc>
          <w:tcPr>
            <w:tcW w:w="6420" w:type="dxa"/>
            <w:gridSpan w:val="3"/>
            <w:tcBorders>
              <w:top w:val="nil"/>
              <w:left w:val="nil"/>
              <w:bottom w:val="nil"/>
              <w:right w:val="nil"/>
            </w:tcBorders>
            <w:shd w:val="clear" w:color="000000" w:fill="D9D9D9"/>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indien de baten voor zware ondersteuning lager zijn dan de afdracht SO wordt de lumpsum van de deelnemende scholen gekort:</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w:t>
            </w:r>
          </w:p>
        </w:tc>
      </w:tr>
      <w:tr w:rsidR="00BA4ACE" w:rsidRPr="00BA4ACE" w:rsidTr="00BA4ACE">
        <w:trPr>
          <w:trHeight w:val="300"/>
        </w:trPr>
        <w:tc>
          <w:tcPr>
            <w:tcW w:w="5232" w:type="dxa"/>
            <w:gridSpan w:val="2"/>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per leerling (bao, sbao en so):</w:t>
            </w:r>
          </w:p>
        </w:tc>
        <w:tc>
          <w:tcPr>
            <w:tcW w:w="1188"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rPr>
                <w:rFonts w:ascii="Calibri" w:hAnsi="Calibri"/>
                <w:color w:val="000000"/>
              </w:rPr>
            </w:pPr>
            <w:r w:rsidRPr="00BA4ACE">
              <w:rPr>
                <w:rFonts w:ascii="Calibri" w:hAnsi="Calibri"/>
                <w:color w:val="000000"/>
              </w:rPr>
              <w:t> </w:t>
            </w:r>
          </w:p>
        </w:tc>
        <w:tc>
          <w:tcPr>
            <w:tcW w:w="13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0,00</w:t>
            </w:r>
          </w:p>
        </w:tc>
        <w:tc>
          <w:tcPr>
            <w:tcW w:w="1083"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0,00</w:t>
            </w:r>
          </w:p>
        </w:tc>
        <w:tc>
          <w:tcPr>
            <w:tcW w:w="1120" w:type="dxa"/>
            <w:tcBorders>
              <w:top w:val="nil"/>
              <w:left w:val="nil"/>
              <w:bottom w:val="nil"/>
              <w:right w:val="nil"/>
            </w:tcBorders>
            <w:shd w:val="clear" w:color="000000" w:fill="D9D9D9"/>
            <w:noWrap/>
            <w:vAlign w:val="bottom"/>
            <w:hideMark/>
          </w:tcPr>
          <w:p w:rsidR="00BA4ACE" w:rsidRPr="00BA4ACE" w:rsidRDefault="00BA4ACE" w:rsidP="00BA4ACE">
            <w:pPr>
              <w:spacing w:line="240" w:lineRule="auto"/>
              <w:jc w:val="right"/>
              <w:rPr>
                <w:rFonts w:ascii="Calibri" w:hAnsi="Calibri"/>
                <w:color w:val="000000"/>
              </w:rPr>
            </w:pPr>
            <w:r w:rsidRPr="00BA4ACE">
              <w:rPr>
                <w:rFonts w:ascii="Calibri" w:hAnsi="Calibri"/>
                <w:color w:val="000000"/>
              </w:rPr>
              <w:t>0,00</w:t>
            </w:r>
          </w:p>
        </w:tc>
      </w:tr>
    </w:tbl>
    <w:p w:rsidR="00BA4ACE" w:rsidRDefault="00BA4ACE" w:rsidP="009F38E4"/>
    <w:p w:rsidR="00260539" w:rsidRPr="00471052" w:rsidRDefault="00BA4ACE" w:rsidP="009F38E4">
      <w:pPr>
        <w:rPr>
          <w:b/>
          <w:sz w:val="28"/>
          <w:szCs w:val="28"/>
        </w:rPr>
      </w:pPr>
      <w:r w:rsidRPr="00BA4ACE">
        <w:br w:type="page"/>
      </w:r>
      <w:r w:rsidR="00083C8E" w:rsidRPr="00471052">
        <w:rPr>
          <w:b/>
          <w:sz w:val="28"/>
          <w:szCs w:val="28"/>
        </w:rPr>
        <w:lastRenderedPageBreak/>
        <w:t>Hoofdstuk 11</w:t>
      </w:r>
      <w:r w:rsidR="00260539" w:rsidRPr="00471052">
        <w:rPr>
          <w:b/>
          <w:sz w:val="28"/>
          <w:szCs w:val="28"/>
        </w:rPr>
        <w:t xml:space="preserve"> Samenwerking met externe partners</w:t>
      </w:r>
    </w:p>
    <w:p w:rsidR="00260539" w:rsidRPr="00471052" w:rsidRDefault="00260539" w:rsidP="00260539">
      <w:pPr>
        <w:rPr>
          <w:b/>
        </w:rPr>
      </w:pPr>
    </w:p>
    <w:p w:rsidR="006E67FB" w:rsidRPr="00471052" w:rsidRDefault="006E67FB" w:rsidP="002116AF">
      <w:pPr>
        <w:numPr>
          <w:ilvl w:val="0"/>
          <w:numId w:val="20"/>
        </w:numPr>
        <w:rPr>
          <w:b/>
          <w:sz w:val="24"/>
          <w:szCs w:val="24"/>
        </w:rPr>
      </w:pPr>
      <w:r w:rsidRPr="00471052">
        <w:rPr>
          <w:b/>
          <w:sz w:val="24"/>
          <w:szCs w:val="24"/>
        </w:rPr>
        <w:t>Gemeenten</w:t>
      </w:r>
    </w:p>
    <w:p w:rsidR="006E67FB" w:rsidRPr="00471052" w:rsidRDefault="006E67FB" w:rsidP="006E67FB">
      <w:r w:rsidRPr="00471052">
        <w:t>De regio van het samenwerkingsverband valt samen met die van de gemeenten Dalfsen, Ommen, Hardenberg en Coevorden.</w:t>
      </w:r>
    </w:p>
    <w:p w:rsidR="006E67FB" w:rsidRPr="00471052" w:rsidRDefault="006E67FB" w:rsidP="006E67FB">
      <w:r w:rsidRPr="00471052">
        <w:t>Het samenwerkingsverband hecht aan constructieve samenwerkingsrelaties met de gemeenten.</w:t>
      </w:r>
    </w:p>
    <w:p w:rsidR="006E67FB" w:rsidRPr="00471052" w:rsidRDefault="006E67FB" w:rsidP="006E67FB">
      <w:r w:rsidRPr="00471052">
        <w:t>Om te kunnen waarborgen dat kinderen Passend onderwijs én een ontwikkelingstimulerende buitenschoolse omgeving hebben, hebben samenwerkingsverband en gemeenten elkaar nodig. De taken en verantwoordelijkheden van beide partners sluiten namelijk op elkaar aan. De schoolbesturen hebben een zorgplicht en zijn daarmee verantwoordelijk voor een passend onderwijsaanbod voor ieder kind. De gemeenten zijn verantwoordelijk voor het toezicht op de naleving van de leerplicht, voor het leerlingenvervoer, de onderwijshuisvesting en het achterstand</w:t>
      </w:r>
      <w:r w:rsidR="007E6EED" w:rsidRPr="00471052">
        <w:t>s</w:t>
      </w:r>
      <w:r w:rsidRPr="00471052">
        <w:t>beleid. Daar komt per 1 januari 2015 de zorg voor de jeugd bij.</w:t>
      </w:r>
    </w:p>
    <w:p w:rsidR="005B2ECF" w:rsidRPr="00471052" w:rsidRDefault="007E6EED" w:rsidP="00F845D2">
      <w:r w:rsidRPr="00471052">
        <w:t xml:space="preserve">Het samenwerkingswerkingsverband wil graag in gesprek met de gemeenten over een nadere </w:t>
      </w:r>
      <w:r w:rsidR="003A0814" w:rsidRPr="00471052">
        <w:t xml:space="preserve">invulling van deze beleidsterreinen die op lokaal niveau een concrete invulling krijgen. </w:t>
      </w:r>
    </w:p>
    <w:p w:rsidR="005B2ECF" w:rsidRPr="00471052" w:rsidRDefault="005B2ECF" w:rsidP="00F845D2">
      <w:r w:rsidRPr="00471052">
        <w:t xml:space="preserve">In aanvulling op bovenstaande verwacht het samenwerkingsverband van de gemeenten </w:t>
      </w:r>
      <w:r w:rsidR="007E6EED" w:rsidRPr="00471052">
        <w:t xml:space="preserve">in algemene zin </w:t>
      </w:r>
      <w:r w:rsidRPr="00471052">
        <w:t xml:space="preserve">dat </w:t>
      </w:r>
      <w:r w:rsidR="007E6EED" w:rsidRPr="00471052">
        <w:t xml:space="preserve">bij het formuleren van </w:t>
      </w:r>
      <w:r w:rsidRPr="00471052">
        <w:t xml:space="preserve">beleidsvoornemens die gevolgen hebben voor de ondersteuningsmogelijkheden van het onderwijs steeds </w:t>
      </w:r>
      <w:r w:rsidR="007E6EED" w:rsidRPr="00471052">
        <w:t>afstemming gezocht wordt met het samenwerkingsverband.</w:t>
      </w:r>
      <w:r w:rsidR="00337D3B" w:rsidRPr="00471052">
        <w:t xml:space="preserve"> Vice versa: het samenwerkingsverband zal bij het overwegen van stappen die gevolgen hebben voor het gemeentelijk beleid steeds de afstemming zoeken met de gemeenten.</w:t>
      </w:r>
    </w:p>
    <w:p w:rsidR="00F845D2" w:rsidRPr="00471052" w:rsidRDefault="00F845D2" w:rsidP="006E67FB"/>
    <w:p w:rsidR="00F845D2" w:rsidRPr="00471052" w:rsidRDefault="00F845D2" w:rsidP="006E67FB">
      <w:pPr>
        <w:rPr>
          <w:i/>
        </w:rPr>
      </w:pPr>
      <w:r w:rsidRPr="00471052">
        <w:rPr>
          <w:i/>
        </w:rPr>
        <w:t>Rol gemeente bij voorbereiding Ondersteuningsplan</w:t>
      </w:r>
    </w:p>
    <w:p w:rsidR="00166CCC" w:rsidRPr="00471052" w:rsidRDefault="006E67FB" w:rsidP="006E67FB">
      <w:r w:rsidRPr="00471052">
        <w:t xml:space="preserve">Vóór de vaststelling van het Ondersteuningsplan voeren samenwerkingsverband en gemeenten op overeenstemming gericht overleg (OOGO) over het Ondersteuningsplan. </w:t>
      </w:r>
    </w:p>
    <w:p w:rsidR="006E67FB" w:rsidRPr="00471052" w:rsidRDefault="006E67FB" w:rsidP="006E67FB">
      <w:r w:rsidRPr="00471052">
        <w:t>De gemeenten stellen voor 2015 voor het eerst een ‘Jeugdplan’ op; ook hier geldt de wettelijke verplichting om OOGO te voeren alvorens het Jeugdplan vast te stellen.</w:t>
      </w:r>
    </w:p>
    <w:p w:rsidR="00F845D2" w:rsidRPr="00471052" w:rsidRDefault="00F845D2" w:rsidP="00F845D2"/>
    <w:p w:rsidR="00B214A5" w:rsidRPr="00471052" w:rsidRDefault="00B214A5" w:rsidP="00F845D2"/>
    <w:p w:rsidR="006E67FB" w:rsidRPr="00471052" w:rsidRDefault="006E67FB" w:rsidP="002116AF">
      <w:pPr>
        <w:numPr>
          <w:ilvl w:val="0"/>
          <w:numId w:val="20"/>
        </w:numPr>
        <w:rPr>
          <w:b/>
          <w:sz w:val="24"/>
          <w:szCs w:val="24"/>
        </w:rPr>
      </w:pPr>
      <w:r w:rsidRPr="00471052">
        <w:rPr>
          <w:b/>
          <w:sz w:val="24"/>
          <w:szCs w:val="24"/>
        </w:rPr>
        <w:t>Speciaal onderwijs voor blinde en slechtziende leerlingen, voor dove</w:t>
      </w:r>
      <w:r w:rsidR="002E2578" w:rsidRPr="00471052">
        <w:rPr>
          <w:b/>
          <w:sz w:val="24"/>
          <w:szCs w:val="24"/>
        </w:rPr>
        <w:t xml:space="preserve"> en slechthorende leerlingen, </w:t>
      </w:r>
      <w:r w:rsidR="00CD334F" w:rsidRPr="00471052">
        <w:rPr>
          <w:b/>
          <w:sz w:val="24"/>
          <w:szCs w:val="24"/>
        </w:rPr>
        <w:t xml:space="preserve">voor leerlingen met extra onderwijsbehoeften </w:t>
      </w:r>
      <w:r w:rsidRPr="00471052">
        <w:rPr>
          <w:b/>
          <w:sz w:val="24"/>
          <w:szCs w:val="24"/>
        </w:rPr>
        <w:t>als gevolg van taal-spraakproblematiek</w:t>
      </w:r>
      <w:r w:rsidR="00CD334F" w:rsidRPr="00471052">
        <w:rPr>
          <w:b/>
          <w:sz w:val="24"/>
          <w:szCs w:val="24"/>
        </w:rPr>
        <w:t xml:space="preserve"> en leerlingen</w:t>
      </w:r>
      <w:r w:rsidR="00EE5A55" w:rsidRPr="00471052">
        <w:rPr>
          <w:b/>
          <w:sz w:val="24"/>
          <w:szCs w:val="24"/>
        </w:rPr>
        <w:t xml:space="preserve"> met</w:t>
      </w:r>
      <w:r w:rsidR="002E2578" w:rsidRPr="00471052">
        <w:rPr>
          <w:b/>
          <w:sz w:val="24"/>
          <w:szCs w:val="24"/>
        </w:rPr>
        <w:t xml:space="preserve"> extra onderwijsbehoeften als gevolg van epilepsie</w:t>
      </w:r>
    </w:p>
    <w:p w:rsidR="006E67FB" w:rsidRPr="00471052" w:rsidRDefault="006E67FB" w:rsidP="009F38E4">
      <w:r w:rsidRPr="00471052">
        <w:t>Met de invoering van Passend onderwijs maakt he</w:t>
      </w:r>
      <w:r w:rsidR="00CD334F" w:rsidRPr="00471052">
        <w:t>t speciaal onderwijs voor ZML-leerlingen en voor leerlingen</w:t>
      </w:r>
      <w:r w:rsidRPr="00471052">
        <w:t xml:space="preserve"> met extra onderwijsbehoeften als gevolg van lichamelijk-motorische beperkingen en als gevolg van gedragsproblemen deel uit van ons samenwerkingsverband. Dat geldt niet voor de rest van het speciaal onderwijs. </w:t>
      </w:r>
    </w:p>
    <w:p w:rsidR="006E67FB" w:rsidRPr="00471052" w:rsidRDefault="006E67FB" w:rsidP="009F38E4">
      <w:r w:rsidRPr="00471052">
        <w:t xml:space="preserve">Per augustus 2014 wordt de ondersteuning vanuit het speciaal onderwijs voor dove en slechthorende leerlingen, </w:t>
      </w:r>
      <w:r w:rsidR="00CD334F" w:rsidRPr="00471052">
        <w:t>voor leerlingen</w:t>
      </w:r>
      <w:r w:rsidRPr="00471052">
        <w:t xml:space="preserve"> met extra onderwijsbehoeften als gevolg van taal-spraakproblematiek </w:t>
      </w:r>
      <w:r w:rsidR="00CD334F" w:rsidRPr="00471052">
        <w:t>en voor leerlingen</w:t>
      </w:r>
      <w:r w:rsidRPr="00471052">
        <w:t xml:space="preserve"> met extra onderwijsbehoeften als gevolg van epilepsie namelijk op een andere manier georganiseerd en wordt een vergelijkbaar model ingevoerd als al langere tijd voor de ondersteuning vanuit het speciaal onderwijs voor blinde en slechtziende leerlingen gold. </w:t>
      </w:r>
      <w:r w:rsidR="00AB56D4" w:rsidRPr="00471052">
        <w:t>De betrokken koepels voor deze typen speciaal onderwijs, waar o.m. Kentalis (speciaal onderwij</w:t>
      </w:r>
      <w:r w:rsidR="00AF797C" w:rsidRPr="00471052">
        <w:t>s dove en slechthorende leerlingen en leerlingen</w:t>
      </w:r>
      <w:r w:rsidR="00AB56D4" w:rsidRPr="00471052">
        <w:t xml:space="preserve"> met taal-spraakproblematiek) deel van uitmaakt, hebben van de overheid het mandaat gekregen beleid te ontwikkelen ten aanzien van de ondersteuning van de basisscholen.</w:t>
      </w:r>
    </w:p>
    <w:p w:rsidR="006E67FB" w:rsidRPr="00471052" w:rsidRDefault="006E67FB" w:rsidP="009F38E4">
      <w:r w:rsidRPr="00471052">
        <w:t>Hoe de ondersteu</w:t>
      </w:r>
      <w:r w:rsidR="00AF797C" w:rsidRPr="00471052">
        <w:t>ning voor leerlingen</w:t>
      </w:r>
      <w:r w:rsidRPr="00471052">
        <w:t xml:space="preserve"> met deze typen onderwijsbehoeften binnen het basisonderwijs er precies uit zal komen te zien is</w:t>
      </w:r>
      <w:r w:rsidR="00AB56D4" w:rsidRPr="00471052">
        <w:t xml:space="preserve"> ten tijde van</w:t>
      </w:r>
      <w:r w:rsidR="005B2ECF" w:rsidRPr="00471052">
        <w:t xml:space="preserve"> </w:t>
      </w:r>
      <w:r w:rsidR="00AB56D4" w:rsidRPr="00471052">
        <w:t xml:space="preserve">het opstellen van het </w:t>
      </w:r>
      <w:r w:rsidR="00AB56D4" w:rsidRPr="00471052">
        <w:lastRenderedPageBreak/>
        <w:t xml:space="preserve">Ondersteuningsplan </w:t>
      </w:r>
      <w:r w:rsidRPr="00471052">
        <w:t>nog niet duidelijk. Wel duidelijk is dat ook in de toe</w:t>
      </w:r>
      <w:r w:rsidR="00AF797C" w:rsidRPr="00471052">
        <w:t>komst een substantieel aantal leerlingen</w:t>
      </w:r>
      <w:r w:rsidRPr="00471052">
        <w:t xml:space="preserve"> op onze</w:t>
      </w:r>
      <w:r w:rsidR="00AF797C" w:rsidRPr="00471052">
        <w:t xml:space="preserve"> scholen aangewezen zal zijn op </w:t>
      </w:r>
      <w:r w:rsidRPr="00471052">
        <w:t xml:space="preserve">met name ondersteuning vanuit het </w:t>
      </w:r>
      <w:r w:rsidR="00AF797C" w:rsidRPr="00471052">
        <w:t>speciaal onderwijs voor leerlingen</w:t>
      </w:r>
      <w:r w:rsidRPr="00471052">
        <w:t xml:space="preserve"> met extra onderwijsbehoeften</w:t>
      </w:r>
      <w:r w:rsidR="00AF797C" w:rsidRPr="00471052">
        <w:t>,</w:t>
      </w:r>
      <w:r w:rsidRPr="00471052">
        <w:t xml:space="preserve"> als gevo</w:t>
      </w:r>
      <w:r w:rsidR="002E2578" w:rsidRPr="00471052">
        <w:t xml:space="preserve">lg van spraak-taalproblematiek. Dit zelfde geldt – in kleinere aantallen – voor </w:t>
      </w:r>
      <w:r w:rsidR="00AF797C" w:rsidRPr="00471052">
        <w:t>leerlingen</w:t>
      </w:r>
      <w:r w:rsidR="002E2578" w:rsidRPr="00471052">
        <w:t xml:space="preserve"> met epilepsie. Om de </w:t>
      </w:r>
      <w:r w:rsidRPr="00471052">
        <w:t xml:space="preserve">ondersteuning </w:t>
      </w:r>
      <w:r w:rsidR="002E2578" w:rsidRPr="00471052">
        <w:t xml:space="preserve">binnen het basisonderwijs </w:t>
      </w:r>
      <w:r w:rsidRPr="00471052">
        <w:t>te waarborgen wil het samenwerkingsverband intensief samenwerken met het speciaal onderwijs. Hierbij bouwen we voort op al bestaande samenwerkingsrelaties met m</w:t>
      </w:r>
      <w:r w:rsidR="00AF797C" w:rsidRPr="00471052">
        <w:t>.n. Kentalis (SO dove en slechthorende leerlingen en leerlingen</w:t>
      </w:r>
      <w:r w:rsidR="002E2578" w:rsidRPr="00471052">
        <w:t xml:space="preserve"> met taal-spraakproblematiek) en Waterlelie (expertise op het gebeid van epilepsie). </w:t>
      </w:r>
    </w:p>
    <w:p w:rsidR="006E67FB" w:rsidRPr="00471052" w:rsidRDefault="006E67FB" w:rsidP="006E67FB">
      <w:r w:rsidRPr="00471052">
        <w:t>We denken daarbij tenminste aan het volgende:</w:t>
      </w:r>
    </w:p>
    <w:p w:rsidR="006E67FB" w:rsidRPr="00471052" w:rsidRDefault="006E67FB" w:rsidP="002116AF">
      <w:pPr>
        <w:numPr>
          <w:ilvl w:val="0"/>
          <w:numId w:val="19"/>
        </w:numPr>
      </w:pPr>
      <w:r w:rsidRPr="00471052">
        <w:t xml:space="preserve">De ondersteuningsmogelijkheden van het speciaal onderwijs (geen deel uitmakend van ons samenwerkingsverband) worden vermeld op de website van het samenwerkingsverband. </w:t>
      </w:r>
    </w:p>
    <w:p w:rsidR="006E67FB" w:rsidRPr="00471052" w:rsidRDefault="00983497" w:rsidP="002116AF">
      <w:pPr>
        <w:numPr>
          <w:ilvl w:val="0"/>
          <w:numId w:val="19"/>
        </w:numPr>
      </w:pPr>
      <w:r w:rsidRPr="00471052">
        <w:t>We streven s</w:t>
      </w:r>
      <w:r w:rsidR="006E67FB" w:rsidRPr="00471052">
        <w:t>amenwerking op het niveau van de ondersteuners na met als doel afstemming, kennisdeling en snelle doorverwijzing indien aan de orde.</w:t>
      </w:r>
    </w:p>
    <w:p w:rsidR="006E67FB" w:rsidRPr="00471052" w:rsidRDefault="002E2578" w:rsidP="002116AF">
      <w:pPr>
        <w:numPr>
          <w:ilvl w:val="0"/>
          <w:numId w:val="19"/>
        </w:numPr>
      </w:pPr>
      <w:r w:rsidRPr="00471052">
        <w:t xml:space="preserve">In voorkomende gevallen </w:t>
      </w:r>
      <w:r w:rsidR="00166CCC" w:rsidRPr="00471052">
        <w:t>zal de CAT</w:t>
      </w:r>
      <w:r w:rsidR="006E67FB" w:rsidRPr="00471052">
        <w:t xml:space="preserve"> een vertegenwoordiger van Kentalis</w:t>
      </w:r>
      <w:r w:rsidRPr="00471052">
        <w:t xml:space="preserve"> of Waterlelie</w:t>
      </w:r>
      <w:r w:rsidR="006E67FB" w:rsidRPr="00471052">
        <w:t xml:space="preserve"> uitnodigen als adviseur deel te nemen aan de bespreking van een dossier.</w:t>
      </w:r>
    </w:p>
    <w:p w:rsidR="006E67FB" w:rsidRPr="00471052" w:rsidRDefault="006E67FB" w:rsidP="006E67FB"/>
    <w:p w:rsidR="00B214A5" w:rsidRPr="00471052" w:rsidRDefault="00B214A5" w:rsidP="006E67FB"/>
    <w:p w:rsidR="006E67FB" w:rsidRPr="00471052" w:rsidRDefault="006E67FB" w:rsidP="00083C8E">
      <w:pPr>
        <w:numPr>
          <w:ilvl w:val="0"/>
          <w:numId w:val="20"/>
        </w:numPr>
        <w:rPr>
          <w:b/>
          <w:sz w:val="24"/>
          <w:szCs w:val="24"/>
        </w:rPr>
      </w:pPr>
      <w:r w:rsidRPr="00471052">
        <w:rPr>
          <w:b/>
          <w:sz w:val="24"/>
          <w:szCs w:val="24"/>
        </w:rPr>
        <w:t>Samenwerkingsverband</w:t>
      </w:r>
      <w:r w:rsidR="00EE5A55" w:rsidRPr="00471052">
        <w:rPr>
          <w:b/>
          <w:sz w:val="24"/>
          <w:szCs w:val="24"/>
        </w:rPr>
        <w:t>en</w:t>
      </w:r>
      <w:r w:rsidRPr="00471052">
        <w:rPr>
          <w:b/>
          <w:sz w:val="24"/>
          <w:szCs w:val="24"/>
        </w:rPr>
        <w:t xml:space="preserve"> voortgezet onderwijs </w:t>
      </w:r>
    </w:p>
    <w:p w:rsidR="006E67FB" w:rsidRPr="00471052" w:rsidRDefault="00E03C97" w:rsidP="006E67FB">
      <w:r w:rsidRPr="00471052">
        <w:t>S</w:t>
      </w:r>
      <w:r w:rsidR="006E67FB" w:rsidRPr="00471052">
        <w:t>amenwerkingsverbanden basisonderwijs en voortgezet onderwijs vinden elkaar in de gezamenlijke verantwoordelijkheid om voor ieder kind een ononderbroken ontwikkelingslijn te bieden.</w:t>
      </w:r>
    </w:p>
    <w:p w:rsidR="00E03C97" w:rsidRPr="00471052" w:rsidRDefault="00E03C97" w:rsidP="006E67FB">
      <w:r w:rsidRPr="00471052">
        <w:t>De regio van ons samenwerkingsverband valt grotendeels samen met de regio van het Samenwerkingsverband voortgezet onderwijs Noord Oost Overijssel. De regio van de gemeente Coevorden maakt deel uit van samenwerkingsverband voortgezet onderwijs Emmen e.o.</w:t>
      </w:r>
    </w:p>
    <w:p w:rsidR="002432C8" w:rsidRPr="00471052" w:rsidRDefault="00E03C97" w:rsidP="006E67FB">
      <w:r w:rsidRPr="00471052">
        <w:t>Met het samenwerkingsverband</w:t>
      </w:r>
      <w:r w:rsidR="006E67FB" w:rsidRPr="00471052">
        <w:t xml:space="preserve"> </w:t>
      </w:r>
      <w:r w:rsidRPr="00471052">
        <w:t>v.o. Noord Oost Overijssel zijn er goed lopende</w:t>
      </w:r>
      <w:r w:rsidR="006E67FB" w:rsidRPr="00471052">
        <w:t xml:space="preserve"> afspraken over de overdracht van </w:t>
      </w:r>
      <w:r w:rsidR="00166CCC" w:rsidRPr="00471052">
        <w:t>leerlingen</w:t>
      </w:r>
      <w:r w:rsidR="006E67FB" w:rsidRPr="00471052">
        <w:t xml:space="preserve"> met extra onderwijsbehoeften</w:t>
      </w:r>
      <w:r w:rsidR="002432C8" w:rsidRPr="00471052">
        <w:t>:</w:t>
      </w:r>
    </w:p>
    <w:p w:rsidR="002432C8" w:rsidRPr="00471052" w:rsidRDefault="002432C8" w:rsidP="000B418F">
      <w:pPr>
        <w:numPr>
          <w:ilvl w:val="0"/>
          <w:numId w:val="41"/>
        </w:numPr>
      </w:pPr>
      <w:r w:rsidRPr="00471052">
        <w:t>Een orthopedagoog van het samenwerkingsverband voortgezet onderwijs bespreekt in het najaar met de leerkracht groep 8 per leerling de resultaten van de groepsgewijs afgenomen intelligentietest</w:t>
      </w:r>
      <w:r w:rsidR="00EC7AB7" w:rsidRPr="00471052">
        <w:rPr>
          <w:rStyle w:val="Voetnootmarkering"/>
        </w:rPr>
        <w:footnoteReference w:id="4"/>
      </w:r>
      <w:r w:rsidRPr="00471052">
        <w:t xml:space="preserve">. Daarmee zijn </w:t>
      </w:r>
      <w:r w:rsidR="00166CCC" w:rsidRPr="00471052">
        <w:t>brugklasleerlingen</w:t>
      </w:r>
      <w:r w:rsidRPr="00471052">
        <w:t xml:space="preserve"> tijdig in beeld en kan zo nodig extra ondersteuning worden inge</w:t>
      </w:r>
      <w:r w:rsidR="00AF797C" w:rsidRPr="00471052">
        <w:t>zet door het V.O.</w:t>
      </w:r>
      <w:r w:rsidRPr="00471052">
        <w:t xml:space="preserve"> bij de overgang naar de brugklas.</w:t>
      </w:r>
    </w:p>
    <w:p w:rsidR="002432C8" w:rsidRPr="00471052" w:rsidRDefault="002432C8" w:rsidP="000B418F">
      <w:pPr>
        <w:numPr>
          <w:ilvl w:val="0"/>
          <w:numId w:val="41"/>
        </w:numPr>
      </w:pPr>
      <w:r w:rsidRPr="00471052">
        <w:t>Bij zorgen over de overgang naar de brugklas kan een basisschool al in groep 7 contact opnemen m</w:t>
      </w:r>
      <w:r w:rsidR="00AF797C" w:rsidRPr="00471052">
        <w:t>et het samenwerkingsverband V.O.</w:t>
      </w:r>
      <w:r w:rsidRPr="00471052">
        <w:t xml:space="preserve"> zodat samen een koers uitgezet kan worden die de kansen op een goed start in de brugklas optimaliseert.</w:t>
      </w:r>
    </w:p>
    <w:p w:rsidR="002432C8" w:rsidRPr="00471052" w:rsidRDefault="002432C8" w:rsidP="000B418F">
      <w:pPr>
        <w:numPr>
          <w:ilvl w:val="0"/>
          <w:numId w:val="41"/>
        </w:numPr>
      </w:pPr>
      <w:r w:rsidRPr="00471052">
        <w:t>Er zijn goed lopende afspraken over de toeleiding naar leerwegondersteunend en praktijkonderwijs.</w:t>
      </w:r>
    </w:p>
    <w:p w:rsidR="00384E50" w:rsidRPr="00471052" w:rsidRDefault="00166CCC" w:rsidP="000B418F">
      <w:pPr>
        <w:numPr>
          <w:ilvl w:val="0"/>
          <w:numId w:val="41"/>
        </w:numPr>
      </w:pPr>
      <w:r w:rsidRPr="00471052">
        <w:t>Leerlingen</w:t>
      </w:r>
      <w:r w:rsidR="002432C8" w:rsidRPr="00471052">
        <w:t xml:space="preserve"> bij wie mogelijk dyslexie aan de orde is </w:t>
      </w:r>
      <w:r w:rsidR="002551C1" w:rsidRPr="00471052">
        <w:t xml:space="preserve">– en die nog geen dyslexieverklaring hebben - </w:t>
      </w:r>
      <w:r w:rsidR="002432C8" w:rsidRPr="00471052">
        <w:t>worden voorafgaand aan de start in de brugklas onderzocht zodat ze zo nodig vanaf de eerste dag in het voortgezet onderwijs een passend aanbod kunnen krijgen.</w:t>
      </w:r>
    </w:p>
    <w:p w:rsidR="00384E50" w:rsidRPr="00471052" w:rsidRDefault="00384E50" w:rsidP="006E67FB">
      <w:r w:rsidRPr="00471052">
        <w:t xml:space="preserve">Zaken kunnen echter altijd nog beter en onder meer daarom wordt er jaarlijks een gezamenlijke bijeenkomst georganiseerd voor leerkrachten groep 8, intern begeleiders en brugklasmentoren. </w:t>
      </w:r>
    </w:p>
    <w:p w:rsidR="002551C1" w:rsidRPr="00471052" w:rsidRDefault="002551C1" w:rsidP="006E67FB">
      <w:r w:rsidRPr="00471052">
        <w:t xml:space="preserve">In de huidige situatie wordt de overgang van rugzakleerlingen </w:t>
      </w:r>
      <w:r w:rsidR="00AF797C" w:rsidRPr="00471052">
        <w:t>naar het V.O.</w:t>
      </w:r>
      <w:r w:rsidR="00166CCC" w:rsidRPr="00471052">
        <w:t xml:space="preserve"> </w:t>
      </w:r>
      <w:r w:rsidRPr="00471052">
        <w:t xml:space="preserve">begeleid door de ambulant begeleider.  Deze vanzelfsprekendheid is met de invoering van Passend onderwijs voorbij. Om de overgang van kinderen met extra onderwijsbehoeften ook in de toekomst </w:t>
      </w:r>
      <w:r w:rsidRPr="00471052">
        <w:lastRenderedPageBreak/>
        <w:t>soepel te laten verlopen is het daarom nodig dat de bij 2. genoemde afspraak opnieuw onder de loep genomen wordt en nader wordt aangevuld.</w:t>
      </w:r>
    </w:p>
    <w:p w:rsidR="00384E50" w:rsidRPr="00471052" w:rsidRDefault="006E67FB" w:rsidP="006E67FB">
      <w:r w:rsidRPr="00471052">
        <w:t xml:space="preserve">Speciale aandacht wat betreft de overgang vragen de leerlingen in het speciaal (basis) onderwijs. </w:t>
      </w:r>
      <w:r w:rsidR="00AF797C" w:rsidRPr="00471052">
        <w:t>Het samenwerkingsverband V.O.</w:t>
      </w:r>
      <w:r w:rsidR="00384E50" w:rsidRPr="00471052">
        <w:t xml:space="preserve"> Noord Oost Overijssel</w:t>
      </w:r>
      <w:r w:rsidR="00AF797C" w:rsidRPr="00471052">
        <w:t xml:space="preserve"> en de betreffende S(B)O</w:t>
      </w:r>
      <w:r w:rsidRPr="00471052">
        <w:t xml:space="preserve">-scholen hebben hierover concrete afspraken. </w:t>
      </w:r>
    </w:p>
    <w:p w:rsidR="002551C1" w:rsidRPr="00471052" w:rsidRDefault="002551C1" w:rsidP="006E67FB"/>
    <w:p w:rsidR="006E67FB" w:rsidRPr="00471052" w:rsidRDefault="00384E50" w:rsidP="004A5E68">
      <w:r w:rsidRPr="00471052">
        <w:t xml:space="preserve">Net als bij het basisonderwijs worden de  samenwerkingsverbanden voortgezet onderwijs verantwoordelijk voor een passend onderwijsaanbod voor alle leerlingen en daarmee ook voor de bekostiging hiervan. Om </w:t>
      </w:r>
      <w:r w:rsidR="008511A7" w:rsidRPr="00471052">
        <w:t xml:space="preserve">ook voor leerlingen in het speciaal onderwijs een passend vervolg in het voortgezet onderwijs te waarborgen zullen beide samenwerkingsverbanden met de scholen voor speciaal onderwijs afspraken maken hoe om te gaan met het omzetten van een toelaatbaarheidsverklaring speciaal onderwijs naar een toelaatbaarheidsverklaring voortgezet speciaal onderwijs. </w:t>
      </w:r>
    </w:p>
    <w:p w:rsidR="002608A9" w:rsidRPr="00471052" w:rsidRDefault="00983497" w:rsidP="004A5E68">
      <w:pPr>
        <w:pStyle w:val="Plattetekst"/>
        <w:spacing w:after="0"/>
      </w:pPr>
      <w:r w:rsidRPr="00471052">
        <w:t>Op school- en bestuursniveau zijn er in de gemeente Coevorden eveneens samenwerkingsafspraken met samenwerkingsverband voortgeze</w:t>
      </w:r>
      <w:r w:rsidR="002608A9" w:rsidRPr="00471052">
        <w:t xml:space="preserve">t onderwijs Emmen. </w:t>
      </w:r>
      <w:r w:rsidR="00337D3B" w:rsidRPr="00471052">
        <w:t xml:space="preserve">(Dit samenwerkingsverband voortgezet onderwijs bestrijkt onder meer de gemeenten Emmen en Coevorden.) </w:t>
      </w:r>
      <w:r w:rsidR="002608A9" w:rsidRPr="00471052">
        <w:t xml:space="preserve">De intentie </w:t>
      </w:r>
      <w:r w:rsidRPr="00471052">
        <w:t xml:space="preserve">is om </w:t>
      </w:r>
      <w:r w:rsidR="00166CCC" w:rsidRPr="00471052">
        <w:t>daarnaast</w:t>
      </w:r>
      <w:r w:rsidRPr="00471052">
        <w:t xml:space="preserve"> op het niveau van  </w:t>
      </w:r>
      <w:r w:rsidR="00B869B1" w:rsidRPr="00471052">
        <w:t>de samenwerking</w:t>
      </w:r>
      <w:r w:rsidR="002608A9" w:rsidRPr="00471052">
        <w:t>sverbanden relaties aan te gaan.</w:t>
      </w:r>
    </w:p>
    <w:p w:rsidR="00337D3B" w:rsidRPr="00471052" w:rsidRDefault="004A5E68" w:rsidP="004A5E68">
      <w:pPr>
        <w:pStyle w:val="Plattetekst"/>
        <w:spacing w:after="0"/>
        <w:rPr>
          <w:b/>
        </w:rPr>
      </w:pPr>
      <w:r w:rsidRPr="00471052">
        <w:t>Het samenwerkingsverband zal eveneens contacten onderhouden met samenwerkingsverban-den voortgezet onderwijs buiten de regio van het samenwerkingsverband, waar dat relevant is in verband met lee</w:t>
      </w:r>
      <w:r w:rsidR="00BE6412">
        <w:t>rlingstromen.  (Denk hierbij aan samenwerkingsverband voortgezet onderwijs regio Zwolle.)</w:t>
      </w:r>
    </w:p>
    <w:p w:rsidR="002608A9" w:rsidRPr="00BE6412" w:rsidRDefault="002608A9" w:rsidP="006E67FB">
      <w:pPr>
        <w:pStyle w:val="Plattetekst"/>
      </w:pPr>
    </w:p>
    <w:p w:rsidR="00552E90" w:rsidRPr="00471052" w:rsidRDefault="002551C1" w:rsidP="00083C8E">
      <w:pPr>
        <w:numPr>
          <w:ilvl w:val="0"/>
          <w:numId w:val="20"/>
        </w:numPr>
        <w:spacing w:line="240" w:lineRule="auto"/>
        <w:rPr>
          <w:sz w:val="24"/>
          <w:szCs w:val="24"/>
        </w:rPr>
      </w:pPr>
      <w:r w:rsidRPr="00471052">
        <w:rPr>
          <w:b/>
          <w:sz w:val="24"/>
          <w:szCs w:val="24"/>
        </w:rPr>
        <w:t>Instellingen uit de voorschoolse periode</w:t>
      </w:r>
      <w:r w:rsidR="003A0814" w:rsidRPr="00471052">
        <w:rPr>
          <w:b/>
          <w:sz w:val="24"/>
          <w:szCs w:val="24"/>
        </w:rPr>
        <w:t xml:space="preserve"> </w:t>
      </w:r>
    </w:p>
    <w:p w:rsidR="002551C1" w:rsidRPr="00471052" w:rsidRDefault="002551C1" w:rsidP="009F38E4">
      <w:r w:rsidRPr="00471052">
        <w:t>Om bij de start i</w:t>
      </w:r>
      <w:r w:rsidR="002608A9" w:rsidRPr="00471052">
        <w:t xml:space="preserve">n het basisonderwijs iedere leerling </w:t>
      </w:r>
      <w:r w:rsidRPr="00471052">
        <w:t xml:space="preserve">de zorg te kunnen bieden die het nodig heeft, is het belangrijk dat </w:t>
      </w:r>
    </w:p>
    <w:p w:rsidR="002551C1" w:rsidRPr="00471052" w:rsidRDefault="002551C1" w:rsidP="009F38E4">
      <w:pPr>
        <w:pStyle w:val="Plattetekst"/>
        <w:numPr>
          <w:ilvl w:val="0"/>
          <w:numId w:val="25"/>
        </w:numPr>
        <w:spacing w:after="0"/>
      </w:pPr>
      <w:r w:rsidRPr="00471052">
        <w:t>het in de voorschoolse periode tijdig wordt gesignaleerd</w:t>
      </w:r>
      <w:r w:rsidR="002608A9" w:rsidRPr="00471052">
        <w:t xml:space="preserve"> wan</w:t>
      </w:r>
      <w:r w:rsidR="004343BE" w:rsidRPr="00471052">
        <w:t>neer een peuter</w:t>
      </w:r>
      <w:r w:rsidRPr="00471052">
        <w:t xml:space="preserve"> zich op een of meer gebieden onvoldoende ontwikkelt</w:t>
      </w:r>
    </w:p>
    <w:p w:rsidR="002551C1" w:rsidRPr="00471052" w:rsidRDefault="002551C1" w:rsidP="009F38E4">
      <w:pPr>
        <w:pStyle w:val="Plattetekst"/>
        <w:numPr>
          <w:ilvl w:val="0"/>
          <w:numId w:val="25"/>
        </w:numPr>
        <w:spacing w:after="0"/>
      </w:pPr>
      <w:r w:rsidRPr="00471052">
        <w:t xml:space="preserve">het basisonderwijs hiervan vroegtijdig op de hoogte gesteld wordt zodat ervoor </w:t>
      </w:r>
      <w:r w:rsidR="002608A9" w:rsidRPr="00471052">
        <w:t xml:space="preserve">gezorgd kan worden dat </w:t>
      </w:r>
      <w:r w:rsidR="004343BE" w:rsidRPr="00471052">
        <w:t>het kind</w:t>
      </w:r>
      <w:r w:rsidR="002608A9" w:rsidRPr="00471052">
        <w:t xml:space="preserve"> </w:t>
      </w:r>
      <w:r w:rsidRPr="00471052">
        <w:t xml:space="preserve">vanaf de eerste dag op de basisschool de ondersteuning kan krijgen die het nodig heeft.  </w:t>
      </w:r>
    </w:p>
    <w:p w:rsidR="002551C1" w:rsidRPr="00471052" w:rsidRDefault="003A0814" w:rsidP="009F38E4">
      <w:pPr>
        <w:pStyle w:val="Plattetekst"/>
        <w:spacing w:after="0"/>
      </w:pPr>
      <w:r w:rsidRPr="00471052">
        <w:t>Onderwijs en peuterspeelzalen / kinderopvangorganisaties dienen nauw met elkaar samen te werken. De mate waarin dat nu al gebeurt ve</w:t>
      </w:r>
      <w:r w:rsidR="00166CCC" w:rsidRPr="00471052">
        <w:t>r</w:t>
      </w:r>
      <w:r w:rsidRPr="00471052">
        <w:t>schilt. Het samenwerkingsverband streeft ernaar dat in overal in het samenwerkingsverband tenminste het volgende gerealiseerd wordt:</w:t>
      </w:r>
    </w:p>
    <w:p w:rsidR="003A0814" w:rsidRPr="00471052" w:rsidRDefault="003A0814" w:rsidP="009F38E4">
      <w:pPr>
        <w:pStyle w:val="Plattetekst"/>
        <w:numPr>
          <w:ilvl w:val="0"/>
          <w:numId w:val="31"/>
        </w:numPr>
        <w:spacing w:after="0"/>
      </w:pPr>
      <w:r w:rsidRPr="00471052">
        <w:t>Er wordt gewerkt met een schriftelijk overdrachtsformulier waarop relevante informatie over de ontwikkeling van de peuter staat vermeld. Dit formulier wordt met de ouders besproken en tenminste een maand</w:t>
      </w:r>
      <w:r w:rsidR="00E73B92">
        <w:t>,</w:t>
      </w:r>
      <w:r w:rsidRPr="00471052">
        <w:t xml:space="preserve"> voordat de peuter vier jaar wordt</w:t>
      </w:r>
      <w:r w:rsidR="00E73B92">
        <w:t>,</w:t>
      </w:r>
      <w:r w:rsidRPr="00471052">
        <w:t xml:space="preserve"> bij de basisschool bezorgd.</w:t>
      </w:r>
    </w:p>
    <w:p w:rsidR="003A0814" w:rsidRPr="00471052" w:rsidRDefault="003A0814" w:rsidP="009F38E4">
      <w:pPr>
        <w:pStyle w:val="Plattetekst"/>
        <w:numPr>
          <w:ilvl w:val="0"/>
          <w:numId w:val="31"/>
        </w:numPr>
        <w:spacing w:after="0"/>
      </w:pPr>
      <w:r w:rsidRPr="00471052">
        <w:t>Wanneer er zorgen zijn om de ontwikkeling van een peuter vindt er altijd warme overdracht plaats.</w:t>
      </w:r>
    </w:p>
    <w:p w:rsidR="003A0814" w:rsidRPr="00471052" w:rsidRDefault="003A0814" w:rsidP="009F38E4">
      <w:pPr>
        <w:pStyle w:val="Plattetekst"/>
        <w:numPr>
          <w:ilvl w:val="0"/>
          <w:numId w:val="31"/>
        </w:numPr>
        <w:spacing w:after="0"/>
      </w:pPr>
      <w:r w:rsidRPr="00471052">
        <w:t xml:space="preserve">Wanneer er serieuze twijfels zijn of het kind voldoende zal hebben aan het reguliere onderwijsaanbod, wordt door de instelling uit de voorschoolse periode vroegtijdig </w:t>
      </w:r>
      <w:r w:rsidR="00552E90" w:rsidRPr="00471052">
        <w:t xml:space="preserve">(denk aan tenminste een half jaar voordat de peuter vier jaar wordt) </w:t>
      </w:r>
      <w:r w:rsidRPr="00471052">
        <w:t>contact opgenomen met de basisschool.</w:t>
      </w:r>
    </w:p>
    <w:p w:rsidR="003A0814" w:rsidRPr="00471052" w:rsidRDefault="003A0814" w:rsidP="009F38E4">
      <w:pPr>
        <w:pStyle w:val="Plattetekst"/>
        <w:spacing w:after="0"/>
      </w:pPr>
    </w:p>
    <w:p w:rsidR="003A0814" w:rsidRPr="00471052" w:rsidRDefault="003A0814" w:rsidP="009F38E4">
      <w:pPr>
        <w:pStyle w:val="Plattetekst"/>
        <w:spacing w:after="0"/>
      </w:pPr>
      <w:r w:rsidRPr="00471052">
        <w:t xml:space="preserve">Met </w:t>
      </w:r>
      <w:r w:rsidRPr="00471052">
        <w:rPr>
          <w:i/>
        </w:rPr>
        <w:t xml:space="preserve">orthopedagogisch dagcentrum </w:t>
      </w:r>
      <w:r w:rsidR="00A936A8" w:rsidRPr="00471052">
        <w:rPr>
          <w:i/>
        </w:rPr>
        <w:t>Pontes in Coevorden</w:t>
      </w:r>
      <w:r w:rsidR="00552E90" w:rsidRPr="00471052">
        <w:rPr>
          <w:i/>
        </w:rPr>
        <w:t xml:space="preserve">/ medisch kinderdagverblijf </w:t>
      </w:r>
      <w:r w:rsidR="00A936A8" w:rsidRPr="00471052">
        <w:rPr>
          <w:i/>
        </w:rPr>
        <w:t xml:space="preserve">De Klimboom in Hardenberg, Kinderdagcentrum </w:t>
      </w:r>
      <w:r w:rsidR="00552E90" w:rsidRPr="00471052">
        <w:rPr>
          <w:i/>
        </w:rPr>
        <w:t>De Elzenhoek</w:t>
      </w:r>
      <w:r w:rsidRPr="00471052">
        <w:rPr>
          <w:i/>
        </w:rPr>
        <w:t xml:space="preserve"> </w:t>
      </w:r>
      <w:r w:rsidR="00A936A8" w:rsidRPr="00471052">
        <w:rPr>
          <w:i/>
        </w:rPr>
        <w:t>in Ommen</w:t>
      </w:r>
      <w:r w:rsidRPr="00471052">
        <w:rPr>
          <w:i/>
        </w:rPr>
        <w:t xml:space="preserve"> en met de therapeutische peutergroep van de Vogellanden</w:t>
      </w:r>
      <w:r w:rsidRPr="00471052">
        <w:t xml:space="preserve"> </w:t>
      </w:r>
      <w:r w:rsidR="00A936A8" w:rsidRPr="00471052">
        <w:rPr>
          <w:i/>
        </w:rPr>
        <w:t>in Zwolle</w:t>
      </w:r>
      <w:r w:rsidR="00A936A8" w:rsidRPr="00471052">
        <w:t xml:space="preserve"> </w:t>
      </w:r>
      <w:r w:rsidR="00552E90" w:rsidRPr="00471052">
        <w:t>worden</w:t>
      </w:r>
      <w:r w:rsidR="00A936A8" w:rsidRPr="00471052">
        <w:t xml:space="preserve"> </w:t>
      </w:r>
      <w:r w:rsidRPr="00471052">
        <w:t xml:space="preserve">afspraken </w:t>
      </w:r>
      <w:r w:rsidR="00552E90" w:rsidRPr="00471052">
        <w:t xml:space="preserve">gemaakt </w:t>
      </w:r>
      <w:r w:rsidRPr="00471052">
        <w:t xml:space="preserve">over het vroegtijdig aanmelden van peuters bij de </w:t>
      </w:r>
      <w:r w:rsidRPr="00471052">
        <w:rPr>
          <w:bCs/>
          <w:szCs w:val="24"/>
        </w:rPr>
        <w:t>CAT</w:t>
      </w:r>
      <w:r w:rsidRPr="00471052">
        <w:t xml:space="preserve">, zodat gezamenlijk besproken kan worden </w:t>
      </w:r>
      <w:r w:rsidRPr="00471052">
        <w:lastRenderedPageBreak/>
        <w:t xml:space="preserve">wat de beste onderwijsplek is voor de leerling. Vroegtijdig, zodat er na de beslissing van de CAT nog voldoende tijd is om voorbereidingen te treffen om de leerling te plaatsen. Dit is zeker relevant in geval de </w:t>
      </w:r>
      <w:r w:rsidRPr="00471052">
        <w:rPr>
          <w:bCs/>
          <w:szCs w:val="24"/>
        </w:rPr>
        <w:t>CAT</w:t>
      </w:r>
      <w:r w:rsidR="002608A9" w:rsidRPr="00471052">
        <w:t xml:space="preserve"> beslist dat de leerling </w:t>
      </w:r>
      <w:r w:rsidRPr="00471052">
        <w:t>op een  reguliere school geplaatst dient te worden.</w:t>
      </w:r>
    </w:p>
    <w:p w:rsidR="002551C1" w:rsidRPr="00471052" w:rsidRDefault="002551C1" w:rsidP="009F38E4">
      <w:pPr>
        <w:pStyle w:val="Plattetekst"/>
        <w:spacing w:after="0"/>
      </w:pPr>
    </w:p>
    <w:p w:rsidR="002551C1" w:rsidRPr="00471052" w:rsidRDefault="002551C1" w:rsidP="009F38E4">
      <w:pPr>
        <w:pStyle w:val="Plattetekst"/>
        <w:spacing w:after="0"/>
      </w:pPr>
      <w:r w:rsidRPr="00471052">
        <w:t xml:space="preserve">Met </w:t>
      </w:r>
      <w:r w:rsidR="00166CCC" w:rsidRPr="00471052">
        <w:t>de</w:t>
      </w:r>
      <w:r w:rsidRPr="00471052">
        <w:t xml:space="preserve"> </w:t>
      </w:r>
      <w:r w:rsidR="00166CCC" w:rsidRPr="00471052">
        <w:rPr>
          <w:i/>
        </w:rPr>
        <w:t>Centra</w:t>
      </w:r>
      <w:r w:rsidRPr="00471052">
        <w:rPr>
          <w:i/>
        </w:rPr>
        <w:t xml:space="preserve"> voor Jeugd en Gezin</w:t>
      </w:r>
      <w:r w:rsidRPr="00471052">
        <w:t xml:space="preserve"> </w:t>
      </w:r>
      <w:r w:rsidR="00166CCC" w:rsidRPr="00471052">
        <w:t>in</w:t>
      </w:r>
      <w:r w:rsidR="008F2BA2" w:rsidRPr="00471052">
        <w:t xml:space="preserve"> </w:t>
      </w:r>
      <w:r w:rsidR="00166CCC" w:rsidRPr="00471052">
        <w:t xml:space="preserve">de verschillende gemeenten </w:t>
      </w:r>
      <w:r w:rsidRPr="00471052">
        <w:t>zijn er afspraken dat informatie uit het kinddossier van het consultatiebureau middels het zorgteam van de school tijdig beschikbaar komt van de basisschool.</w:t>
      </w:r>
    </w:p>
    <w:p w:rsidR="002551C1" w:rsidRPr="00471052" w:rsidRDefault="002551C1" w:rsidP="009F38E4">
      <w:pPr>
        <w:pStyle w:val="Plattetekst"/>
        <w:spacing w:after="0"/>
      </w:pPr>
    </w:p>
    <w:p w:rsidR="002551C1" w:rsidRPr="00471052" w:rsidRDefault="002551C1" w:rsidP="009F38E4">
      <w:pPr>
        <w:pStyle w:val="Plattetekst"/>
        <w:spacing w:after="0"/>
      </w:pPr>
      <w:r w:rsidRPr="00471052">
        <w:t xml:space="preserve">De </w:t>
      </w:r>
      <w:r w:rsidRPr="00471052">
        <w:rPr>
          <w:i/>
        </w:rPr>
        <w:t>ouders</w:t>
      </w:r>
      <w:r w:rsidRPr="00471052">
        <w:t xml:space="preserve"> van de bijna vierjarige vormen voor de school </w:t>
      </w:r>
      <w:r w:rsidR="00A936A8" w:rsidRPr="00471052">
        <w:t xml:space="preserve">een van de </w:t>
      </w:r>
      <w:r w:rsidRPr="00471052">
        <w:t>belangrijkste informatiebron</w:t>
      </w:r>
      <w:r w:rsidR="00A936A8" w:rsidRPr="00471052">
        <w:t>nen</w:t>
      </w:r>
      <w:r w:rsidRPr="00471052">
        <w:t>. Daarom houden de scholen een inhoudelijke intake met de ouders wanneer  de leerling aangemeld wordt. Tevens worden de ouders betrokken bij de contacten tussen school en voorschoolse organisaties.</w:t>
      </w:r>
    </w:p>
    <w:p w:rsidR="003A0814" w:rsidRPr="00471052" w:rsidRDefault="003A0814" w:rsidP="009F38E4">
      <w:pPr>
        <w:pStyle w:val="Plattetekst"/>
        <w:spacing w:after="0"/>
      </w:pPr>
    </w:p>
    <w:p w:rsidR="00B214A5" w:rsidRPr="00471052" w:rsidRDefault="00B214A5" w:rsidP="009F38E4">
      <w:pPr>
        <w:pStyle w:val="Plattetekst"/>
        <w:spacing w:after="0"/>
      </w:pPr>
    </w:p>
    <w:p w:rsidR="006E67FB" w:rsidRPr="00471052" w:rsidRDefault="006E67FB" w:rsidP="009F38E4">
      <w:pPr>
        <w:numPr>
          <w:ilvl w:val="0"/>
          <w:numId w:val="20"/>
        </w:numPr>
        <w:rPr>
          <w:b/>
          <w:sz w:val="24"/>
          <w:szCs w:val="24"/>
        </w:rPr>
      </w:pPr>
      <w:r w:rsidRPr="00471052">
        <w:rPr>
          <w:b/>
          <w:sz w:val="24"/>
          <w:szCs w:val="24"/>
        </w:rPr>
        <w:t>Scholen voor speciaal (basis)onderwijs buiten de regio</w:t>
      </w:r>
    </w:p>
    <w:p w:rsidR="006E67FB" w:rsidRPr="00471052" w:rsidRDefault="006E67FB" w:rsidP="009F38E4">
      <w:pPr>
        <w:rPr>
          <w:b/>
          <w:sz w:val="24"/>
          <w:szCs w:val="24"/>
        </w:rPr>
      </w:pPr>
      <w:r w:rsidRPr="00471052">
        <w:t>Bij besprekingen</w:t>
      </w:r>
      <w:r w:rsidR="00166CCC" w:rsidRPr="00471052">
        <w:t>,</w:t>
      </w:r>
      <w:r w:rsidRPr="00471052">
        <w:t xml:space="preserve"> waarbij plaatsing in het speciaal onderwijs een optie is, zijn</w:t>
      </w:r>
      <w:r w:rsidR="002608A9" w:rsidRPr="00471052">
        <w:t xml:space="preserve"> vertegenwoordigers van de S(B)O</w:t>
      </w:r>
      <w:r w:rsidRPr="00471052">
        <w:t>-scholen</w:t>
      </w:r>
      <w:r w:rsidR="00166CCC" w:rsidRPr="00471052">
        <w:t>,</w:t>
      </w:r>
      <w:r w:rsidRPr="00471052">
        <w:t xml:space="preserve"> die deel uitmaken van ons samen</w:t>
      </w:r>
      <w:r w:rsidR="00166CCC" w:rsidRPr="00471052">
        <w:t>werkingsverband,</w:t>
      </w:r>
      <w:r w:rsidRPr="00471052">
        <w:t>aanwezig om een advies uit te brengen aangaande de plaatsing</w:t>
      </w:r>
      <w:r w:rsidRPr="00471052">
        <w:rPr>
          <w:b/>
        </w:rPr>
        <w:t>.</w:t>
      </w:r>
    </w:p>
    <w:p w:rsidR="006E67FB" w:rsidRPr="00471052" w:rsidRDefault="006E67FB" w:rsidP="009F38E4">
      <w:r w:rsidRPr="00471052">
        <w:t>Wanneer</w:t>
      </w:r>
      <w:r w:rsidRPr="00471052">
        <w:rPr>
          <w:b/>
          <w:sz w:val="24"/>
          <w:szCs w:val="24"/>
        </w:rPr>
        <w:t xml:space="preserve"> </w:t>
      </w:r>
      <w:r w:rsidRPr="00471052">
        <w:t xml:space="preserve">het samenwerkingsverband voor </w:t>
      </w:r>
      <w:r w:rsidR="002608A9" w:rsidRPr="00471052">
        <w:t xml:space="preserve">hun leerling </w:t>
      </w:r>
      <w:r w:rsidRPr="00471052">
        <w:t xml:space="preserve">een </w:t>
      </w:r>
      <w:r w:rsidR="002608A9" w:rsidRPr="00471052">
        <w:t>toelaatbaarheidsverklaring S(B)O</w:t>
      </w:r>
      <w:r w:rsidRPr="00471052">
        <w:t xml:space="preserve"> heeft afgegeven, hebben de ouders echter de mogelijkheid hun kind aan te melden op een speciale (basis) school buiten het samenwerkingsverband.</w:t>
      </w:r>
    </w:p>
    <w:p w:rsidR="006E67FB" w:rsidRPr="00471052" w:rsidRDefault="006E67FB" w:rsidP="009F38E4">
      <w:r w:rsidRPr="00471052">
        <w:t xml:space="preserve">De </w:t>
      </w:r>
      <w:r w:rsidR="00A936A8" w:rsidRPr="00471052">
        <w:t>CAT</w:t>
      </w:r>
      <w:r w:rsidRPr="00471052">
        <w:t xml:space="preserve"> en de school van herkomst werken in dergelijke gevallen constructief mee aan een soepele overdracht van gegevens. </w:t>
      </w:r>
    </w:p>
    <w:p w:rsidR="00260539" w:rsidRPr="00471052" w:rsidRDefault="006E67FB" w:rsidP="009F38E4">
      <w:pPr>
        <w:rPr>
          <w:b/>
          <w:sz w:val="28"/>
          <w:szCs w:val="28"/>
        </w:rPr>
      </w:pPr>
      <w:r w:rsidRPr="00471052">
        <w:rPr>
          <w:b/>
        </w:rPr>
        <w:br w:type="page"/>
      </w:r>
      <w:r w:rsidR="00166CCC" w:rsidRPr="00471052">
        <w:rPr>
          <w:b/>
          <w:sz w:val="28"/>
          <w:szCs w:val="28"/>
        </w:rPr>
        <w:lastRenderedPageBreak/>
        <w:t>Hoofdstuk 12</w:t>
      </w:r>
      <w:r w:rsidR="00260539" w:rsidRPr="00471052">
        <w:rPr>
          <w:b/>
          <w:sz w:val="28"/>
          <w:szCs w:val="28"/>
        </w:rPr>
        <w:t xml:space="preserve"> Kwaliteitszorg</w:t>
      </w:r>
    </w:p>
    <w:p w:rsidR="003D6557" w:rsidRPr="00471052" w:rsidRDefault="003D6557" w:rsidP="009F38E4">
      <w:pPr>
        <w:rPr>
          <w:b/>
          <w:sz w:val="28"/>
          <w:szCs w:val="28"/>
        </w:rPr>
      </w:pPr>
    </w:p>
    <w:p w:rsidR="00177547" w:rsidRPr="00471052" w:rsidRDefault="008007A0" w:rsidP="00177547">
      <w:r w:rsidRPr="00471052">
        <w:t>Samenwerkingsve</w:t>
      </w:r>
      <w:r w:rsidR="002608A9" w:rsidRPr="00471052">
        <w:t xml:space="preserve">rband en schoolbesturen hebben </w:t>
      </w:r>
      <w:r w:rsidRPr="00471052">
        <w:t>in het kader van Passend onderwijs ieder een eigen verantwoordelijkheid. Deze verantwoordelijkheden zijn niet steeds scherp af te bakenen omdat er sprake is van deels samenvallende beleidsdomeinen.</w:t>
      </w:r>
    </w:p>
    <w:p w:rsidR="00831B16" w:rsidRPr="00471052" w:rsidRDefault="00831B16" w:rsidP="00177547"/>
    <w:p w:rsidR="00177547" w:rsidRPr="00471052" w:rsidRDefault="00177547" w:rsidP="00177547">
      <w:r w:rsidRPr="00471052">
        <w:t>Het realiseren van passende ondersteuning voor ieder kind is in de eerste plaats de verantwoordelijkheid voor de schoolbesturen.</w:t>
      </w:r>
    </w:p>
    <w:p w:rsidR="00177547" w:rsidRPr="00471052" w:rsidRDefault="00177547" w:rsidP="00177547">
      <w:r w:rsidRPr="00471052">
        <w:t>Ieder schoolbestuur ziet er op toe dat bij alle scholen de basisondersteuning op orde is en dat de in een schoolondersteuningsprofiel beschreven extra ondersteuning van goede kwaliteit is.</w:t>
      </w:r>
    </w:p>
    <w:p w:rsidR="00177547" w:rsidRPr="00471052" w:rsidRDefault="00177547" w:rsidP="00177547">
      <w:r w:rsidRPr="00471052">
        <w:t xml:space="preserve">Wanneer een school tekort schiet wat betreft </w:t>
      </w:r>
      <w:r w:rsidR="00166CCC" w:rsidRPr="00471052">
        <w:t xml:space="preserve">de </w:t>
      </w:r>
      <w:r w:rsidRPr="00471052">
        <w:t xml:space="preserve">basisondersteuning is het aan het schoolbestuur om ervoor te zorgen dat de school een verbeterplan opstelt. </w:t>
      </w:r>
    </w:p>
    <w:p w:rsidR="00177547" w:rsidRPr="00471052" w:rsidRDefault="00177547" w:rsidP="00177547">
      <w:r w:rsidRPr="00471052">
        <w:t>De schoolbesturen hebben ten opzichte van elkaar een informatie</w:t>
      </w:r>
      <w:r w:rsidR="008007A0" w:rsidRPr="00471052">
        <w:t>- en verantwoordings</w:t>
      </w:r>
      <w:r w:rsidRPr="00471052">
        <w:t>plicht: ze houden elkaar op de hoogte van de stand van zaken op de eigen scholen en informeren elkaar vroegtijdig wanneer op een of meer scholen de basisondersteuning onder de maat is.</w:t>
      </w:r>
    </w:p>
    <w:p w:rsidR="00177547" w:rsidRPr="00471052" w:rsidRDefault="00177547" w:rsidP="00177547">
      <w:r w:rsidRPr="00471052">
        <w:t xml:space="preserve">Deze horizontale verantwoording is bedoeld om gezamenlijk trends te signaleren en te analyseren zodat </w:t>
      </w:r>
      <w:r w:rsidR="008007A0" w:rsidRPr="00471052">
        <w:t xml:space="preserve">binnen </w:t>
      </w:r>
      <w:r w:rsidR="00EA6082" w:rsidRPr="00471052">
        <w:t>afdeling en/of</w:t>
      </w:r>
      <w:r w:rsidR="008007A0" w:rsidRPr="00471052">
        <w:t xml:space="preserve"> samenwerkingsverband </w:t>
      </w:r>
      <w:r w:rsidRPr="00471052">
        <w:t>zo nodig tijdig gezamenlijke actie ondernomen kan worden.</w:t>
      </w:r>
    </w:p>
    <w:p w:rsidR="00831B16" w:rsidRPr="00471052" w:rsidRDefault="00831B16" w:rsidP="00177547"/>
    <w:p w:rsidR="008007A0" w:rsidRPr="00471052" w:rsidRDefault="008007A0" w:rsidP="00177547">
      <w:r w:rsidRPr="00471052">
        <w:t xml:space="preserve">Het realiseren van een dekkend netwerk aan voorzieningen voor extra ondersteuning, het organiseren van de toeleiding naar deze voorzieningen, het voorkomen van thuiszittersproblematiek en het realiseren van een effectieve inzet van de ondersteuningsmiddelen zijn de verantwoordelijkheid van het samenwerkingsverband. </w:t>
      </w:r>
    </w:p>
    <w:p w:rsidR="00EA6082" w:rsidRPr="00471052" w:rsidRDefault="00EA6082" w:rsidP="00177547">
      <w:r w:rsidRPr="00471052">
        <w:t>Om er zicht op te houden in hoeverre het samenwerkingsverband effectief invulling geeft aan deze verantwoordelijkhed</w:t>
      </w:r>
      <w:r w:rsidR="002608A9" w:rsidRPr="00471052">
        <w:t xml:space="preserve">en, </w:t>
      </w:r>
      <w:r w:rsidRPr="00471052">
        <w:t>verzamelt het samenwerkingsverband vooralsnog jaarlijks de volgende gegevens .</w:t>
      </w:r>
    </w:p>
    <w:p w:rsidR="00EA6082" w:rsidRPr="00471052" w:rsidRDefault="00EA6082" w:rsidP="00177547"/>
    <w:p w:rsidR="00177547" w:rsidRPr="00471052" w:rsidRDefault="00EA6082" w:rsidP="00177547">
      <w:pPr>
        <w:numPr>
          <w:ilvl w:val="0"/>
          <w:numId w:val="32"/>
        </w:numPr>
      </w:pPr>
      <w:r w:rsidRPr="00471052">
        <w:t>Gegevens m.b.t h</w:t>
      </w:r>
      <w:r w:rsidR="00177547" w:rsidRPr="00471052">
        <w:t>et niveau van basisondersteuning op de scholen</w:t>
      </w:r>
    </w:p>
    <w:p w:rsidR="00166CCC" w:rsidRPr="00471052" w:rsidRDefault="00EA6082" w:rsidP="00177547">
      <w:pPr>
        <w:ind w:left="360"/>
      </w:pPr>
      <w:r w:rsidRPr="00471052">
        <w:t xml:space="preserve">Criterium: </w:t>
      </w:r>
    </w:p>
    <w:p w:rsidR="00166CCC" w:rsidRPr="00471052" w:rsidRDefault="00166CCC" w:rsidP="00166CCC">
      <w:pPr>
        <w:ind w:left="360"/>
      </w:pPr>
      <w:r w:rsidRPr="00471052">
        <w:t xml:space="preserve">    -</w:t>
      </w:r>
      <w:r w:rsidR="00EA6082" w:rsidRPr="00471052">
        <w:t xml:space="preserve">Op alle </w:t>
      </w:r>
      <w:r w:rsidR="000B418F" w:rsidRPr="00471052">
        <w:t>inspectie-</w:t>
      </w:r>
      <w:r w:rsidR="00C70234" w:rsidRPr="00471052">
        <w:t>indicatoren</w:t>
      </w:r>
      <w:r w:rsidR="00EA6082" w:rsidRPr="00471052">
        <w:t xml:space="preserve"> die vallen onder ‘Ondersteuning en begeleiding’ scoren </w:t>
      </w:r>
    </w:p>
    <w:p w:rsidR="00177547" w:rsidRPr="00471052" w:rsidRDefault="00166CCC" w:rsidP="00166CCC">
      <w:pPr>
        <w:ind w:left="360"/>
      </w:pPr>
      <w:r w:rsidRPr="00471052">
        <w:t xml:space="preserve">     </w:t>
      </w:r>
      <w:r w:rsidR="00EA6082" w:rsidRPr="00471052">
        <w:t>de scholen tenminste een 3.</w:t>
      </w:r>
    </w:p>
    <w:p w:rsidR="00177547" w:rsidRPr="00471052" w:rsidRDefault="00177547" w:rsidP="00177547"/>
    <w:p w:rsidR="00177547" w:rsidRPr="00471052" w:rsidRDefault="002608A9" w:rsidP="00177547">
      <w:pPr>
        <w:numPr>
          <w:ilvl w:val="0"/>
          <w:numId w:val="32"/>
        </w:numPr>
      </w:pPr>
      <w:r w:rsidRPr="00471052">
        <w:t>De verwijzingen naar SBO en SO</w:t>
      </w:r>
    </w:p>
    <w:p w:rsidR="00177547" w:rsidRPr="00471052" w:rsidRDefault="00177547" w:rsidP="00177547">
      <w:pPr>
        <w:ind w:left="360"/>
      </w:pPr>
      <w:r w:rsidRPr="00471052">
        <w:t xml:space="preserve">Criterium: </w:t>
      </w:r>
    </w:p>
    <w:p w:rsidR="00177547" w:rsidRPr="00471052" w:rsidRDefault="00EA6082" w:rsidP="00177547">
      <w:pPr>
        <w:ind w:left="708"/>
      </w:pPr>
      <w:r w:rsidRPr="00471052">
        <w:t>-Jaarlijks maximaal 0,7</w:t>
      </w:r>
      <w:r w:rsidR="00177547" w:rsidRPr="00471052">
        <w:t xml:space="preserve">% verwijzingen naar </w:t>
      </w:r>
      <w:r w:rsidRPr="00471052">
        <w:t>het speciaal (basis) onderwijs</w:t>
      </w:r>
    </w:p>
    <w:p w:rsidR="00166CCC" w:rsidRPr="00471052" w:rsidRDefault="00166CCC" w:rsidP="00177547">
      <w:pPr>
        <w:ind w:left="708"/>
      </w:pPr>
      <w:r w:rsidRPr="00471052">
        <w:t xml:space="preserve"> (Uitgaande van een gemiddelde verblijfsduur van 5 jaar zoals die nu nog actueel is, </w:t>
      </w:r>
    </w:p>
    <w:p w:rsidR="00166CCC" w:rsidRPr="00471052" w:rsidRDefault="00166CCC" w:rsidP="00177547">
      <w:pPr>
        <w:ind w:left="708"/>
      </w:pPr>
      <w:r w:rsidRPr="00471052">
        <w:t xml:space="preserve">  realiseert  het samenwerkingsverband </w:t>
      </w:r>
      <w:r w:rsidR="000B418F" w:rsidRPr="00471052">
        <w:t xml:space="preserve">met dit verwijspercentage een </w:t>
      </w:r>
      <w:r w:rsidRPr="00471052">
        <w:t xml:space="preserve">deelname- </w:t>
      </w:r>
    </w:p>
    <w:p w:rsidR="00166CCC" w:rsidRPr="00471052" w:rsidRDefault="00166CCC" w:rsidP="00177547">
      <w:pPr>
        <w:ind w:left="708"/>
      </w:pPr>
      <w:r w:rsidRPr="00471052">
        <w:t xml:space="preserve">  percentage van maximaal 3,6%)</w:t>
      </w:r>
    </w:p>
    <w:p w:rsidR="00177547" w:rsidRPr="00471052" w:rsidRDefault="00177547" w:rsidP="00177547"/>
    <w:p w:rsidR="00177547" w:rsidRPr="00471052" w:rsidRDefault="00177547" w:rsidP="00177547">
      <w:pPr>
        <w:numPr>
          <w:ilvl w:val="0"/>
          <w:numId w:val="32"/>
        </w:numPr>
      </w:pPr>
      <w:r w:rsidRPr="00471052">
        <w:t>Het aantal thuiszitters</w:t>
      </w:r>
    </w:p>
    <w:p w:rsidR="00177547" w:rsidRPr="00471052" w:rsidRDefault="00177547" w:rsidP="00177547">
      <w:pPr>
        <w:ind w:left="360"/>
      </w:pPr>
      <w:r w:rsidRPr="00471052">
        <w:t>Criterium:</w:t>
      </w:r>
    </w:p>
    <w:p w:rsidR="00EA6082" w:rsidRPr="00471052" w:rsidRDefault="00EA6082" w:rsidP="00EA6082">
      <w:pPr>
        <w:ind w:left="360"/>
      </w:pPr>
      <w:r w:rsidRPr="00471052">
        <w:t xml:space="preserve">     -Geen thuiszitters</w:t>
      </w:r>
    </w:p>
    <w:p w:rsidR="00177547" w:rsidRPr="00471052" w:rsidRDefault="00177547" w:rsidP="00177547"/>
    <w:p w:rsidR="00177547" w:rsidRPr="00471052" w:rsidRDefault="00177547" w:rsidP="00177547">
      <w:pPr>
        <w:numPr>
          <w:ilvl w:val="0"/>
          <w:numId w:val="32"/>
        </w:numPr>
      </w:pPr>
      <w:r w:rsidRPr="00471052">
        <w:t>De inzet van de beschikbare ondersteuningsgelden.</w:t>
      </w:r>
    </w:p>
    <w:p w:rsidR="00177547" w:rsidRPr="00471052" w:rsidRDefault="00177547" w:rsidP="00177547">
      <w:pPr>
        <w:ind w:left="360"/>
      </w:pPr>
      <w:r w:rsidRPr="00471052">
        <w:t>Ieder schoolbestuur levert hiertoe informatie aan middels een vast format.</w:t>
      </w:r>
    </w:p>
    <w:p w:rsidR="00C0260E" w:rsidRPr="00471052" w:rsidRDefault="00EA6082" w:rsidP="00177547">
      <w:pPr>
        <w:ind w:left="360"/>
      </w:pPr>
      <w:r w:rsidRPr="00471052">
        <w:t>Dit format is in ontwikkeling. Het streven is middels het f</w:t>
      </w:r>
      <w:r w:rsidR="00C0260E" w:rsidRPr="00471052">
        <w:t xml:space="preserve">ormat o.m. in beeld te krijgen </w:t>
      </w:r>
    </w:p>
    <w:p w:rsidR="00C0260E" w:rsidRPr="00471052" w:rsidRDefault="00C0260E" w:rsidP="00177547">
      <w:pPr>
        <w:ind w:left="360"/>
      </w:pPr>
      <w:r w:rsidRPr="00471052">
        <w:t>- hoe de gelden zijn ingezet</w:t>
      </w:r>
    </w:p>
    <w:p w:rsidR="00C0260E" w:rsidRPr="00471052" w:rsidRDefault="00C0260E" w:rsidP="00177547">
      <w:pPr>
        <w:ind w:left="360"/>
      </w:pPr>
      <w:r w:rsidRPr="00471052">
        <w:t>- welke activiteiten zijn uitgevoerd</w:t>
      </w:r>
    </w:p>
    <w:p w:rsidR="00C0260E" w:rsidRPr="00471052" w:rsidRDefault="00C0260E" w:rsidP="00C0260E">
      <w:pPr>
        <w:ind w:left="360"/>
      </w:pPr>
      <w:r w:rsidRPr="00471052">
        <w:t xml:space="preserve">- </w:t>
      </w:r>
      <w:r w:rsidR="00EA6082" w:rsidRPr="00471052">
        <w:t>wat de kwaliteit van de geleverde extra ondersteu</w:t>
      </w:r>
      <w:r w:rsidRPr="00471052">
        <w:t>n</w:t>
      </w:r>
      <w:r w:rsidR="00EA6082" w:rsidRPr="00471052">
        <w:t>ing is</w:t>
      </w:r>
      <w:r w:rsidRPr="00471052">
        <w:t xml:space="preserve"> geweest / wat de effecten </w:t>
      </w:r>
    </w:p>
    <w:p w:rsidR="00EA6082" w:rsidRPr="00471052" w:rsidRDefault="00C0260E" w:rsidP="00C0260E">
      <w:pPr>
        <w:ind w:left="360"/>
      </w:pPr>
      <w:r w:rsidRPr="00471052">
        <w:t xml:space="preserve">  </w:t>
      </w:r>
      <w:r w:rsidR="00EA6082" w:rsidRPr="00471052">
        <w:t xml:space="preserve">op </w:t>
      </w:r>
      <w:r w:rsidR="00A11C92" w:rsidRPr="00471052">
        <w:t>leerling-niveau</w:t>
      </w:r>
      <w:r w:rsidR="00EA6082" w:rsidRPr="00471052">
        <w:t xml:space="preserve"> </w:t>
      </w:r>
      <w:r w:rsidRPr="00471052">
        <w:t xml:space="preserve">zijn </w:t>
      </w:r>
      <w:r w:rsidR="00EA6082" w:rsidRPr="00471052">
        <w:t>van de inzet van de gelden</w:t>
      </w:r>
    </w:p>
    <w:p w:rsidR="00177547" w:rsidRPr="00471052" w:rsidRDefault="00177547" w:rsidP="00177547"/>
    <w:p w:rsidR="00EE063E" w:rsidRPr="00471052" w:rsidRDefault="00EE063E" w:rsidP="00177547"/>
    <w:p w:rsidR="00177547" w:rsidRPr="00471052" w:rsidRDefault="00177547" w:rsidP="00177547">
      <w:pPr>
        <w:numPr>
          <w:ilvl w:val="0"/>
          <w:numId w:val="32"/>
        </w:numPr>
      </w:pPr>
      <w:r w:rsidRPr="00471052">
        <w:t>Het aantal leerlingen met een ontwikkelingsperspectief</w:t>
      </w:r>
      <w:r w:rsidR="008F2BA2" w:rsidRPr="00471052">
        <w:t>.</w:t>
      </w:r>
      <w:r w:rsidRPr="00471052">
        <w:t xml:space="preserve"> </w:t>
      </w:r>
    </w:p>
    <w:p w:rsidR="00EA6082" w:rsidRPr="00471052" w:rsidRDefault="00EA6082" w:rsidP="00EA6082"/>
    <w:p w:rsidR="00EA6082" w:rsidRPr="00471052" w:rsidRDefault="00EA6082" w:rsidP="00EA6082">
      <w:r w:rsidRPr="00471052">
        <w:t xml:space="preserve">Een deel van de gegevens wordt door de scholen aangeleverd middels </w:t>
      </w:r>
      <w:r w:rsidR="00C70234" w:rsidRPr="00471052">
        <w:t>het</w:t>
      </w:r>
      <w:r w:rsidRPr="00471052">
        <w:t xml:space="preserve"> </w:t>
      </w:r>
      <w:r w:rsidR="00C70234" w:rsidRPr="00471052">
        <w:t>schoolondersteuningsprofiel</w:t>
      </w:r>
      <w:r w:rsidRPr="00471052">
        <w:t xml:space="preserve">. Het streven is te komen tot </w:t>
      </w:r>
      <w:r w:rsidR="00831B16" w:rsidRPr="00471052">
        <w:t>een (verdere) harmonisatie van de items die de gebruikte instrumenten schoolondersteuningsprofiel bevatten .</w:t>
      </w:r>
    </w:p>
    <w:p w:rsidR="00260539" w:rsidRPr="00471052" w:rsidRDefault="00B869B1" w:rsidP="00260539">
      <w:pPr>
        <w:rPr>
          <w:b/>
          <w:sz w:val="28"/>
          <w:szCs w:val="28"/>
        </w:rPr>
      </w:pPr>
      <w:r w:rsidRPr="00471052">
        <w:rPr>
          <w:b/>
        </w:rPr>
        <w:br w:type="page"/>
      </w:r>
      <w:r w:rsidR="00260539" w:rsidRPr="00471052">
        <w:rPr>
          <w:b/>
          <w:sz w:val="28"/>
          <w:szCs w:val="28"/>
        </w:rPr>
        <w:lastRenderedPageBreak/>
        <w:t>Hoofdstuk 1</w:t>
      </w:r>
      <w:r w:rsidR="00083C8E" w:rsidRPr="00471052">
        <w:rPr>
          <w:b/>
          <w:sz w:val="28"/>
          <w:szCs w:val="28"/>
        </w:rPr>
        <w:t>3</w:t>
      </w:r>
      <w:r w:rsidR="00260539" w:rsidRPr="00471052">
        <w:rPr>
          <w:b/>
          <w:sz w:val="28"/>
          <w:szCs w:val="28"/>
        </w:rPr>
        <w:t xml:space="preserve"> Personeel</w:t>
      </w:r>
    </w:p>
    <w:p w:rsidR="00260539" w:rsidRPr="00471052" w:rsidRDefault="00B869B1" w:rsidP="009F38E4">
      <w:r w:rsidRPr="00471052">
        <w:t xml:space="preserve">Op basis van een jaarlijks uitgevoerde personeelsinventarisatie zullen te zijner tijd besprekingen worden gevoerd met alle betrokken partners om wederzijdse verplichtingen op te lossen. </w:t>
      </w:r>
    </w:p>
    <w:p w:rsidR="00D03988" w:rsidRPr="00471052" w:rsidRDefault="00D03988" w:rsidP="009F38E4"/>
    <w:p w:rsidR="00D03988" w:rsidRPr="00471052" w:rsidRDefault="00D03988" w:rsidP="009F38E4">
      <w:r w:rsidRPr="00471052">
        <w:t xml:space="preserve">In 2014-2015 ontvangt het speciaal onderwijs het equivalent </w:t>
      </w:r>
      <w:r w:rsidR="00A11C92" w:rsidRPr="00471052">
        <w:t>van het totaal aan voormalige AB</w:t>
      </w:r>
      <w:r w:rsidRPr="00471052">
        <w:t xml:space="preserve">-middelen. Daarmee </w:t>
      </w:r>
      <w:r w:rsidR="00A11C92" w:rsidRPr="00471052">
        <w:t xml:space="preserve">kunnen in principe de huidige AB’ers in dienst blijven. In het </w:t>
      </w:r>
      <w:r w:rsidRPr="00471052">
        <w:t>schooljaar 2015-2016 gaan deze middelen naar het samenwerkingsverband en geldt een herbestedingsverplichting. Het samenwerkingsverband heeft de intentie deze verplichting volledig na te komen en daarmee is in principe ook voor 2015-2</w:t>
      </w:r>
      <w:r w:rsidR="00A11C92" w:rsidRPr="00471052">
        <w:t>016 de werkgelegenheid van de AB</w:t>
      </w:r>
      <w:r w:rsidRPr="00471052">
        <w:t>’ers veilig gesteld.</w:t>
      </w:r>
      <w:r w:rsidR="00A11C92" w:rsidRPr="00471052">
        <w:t xml:space="preserve"> De AB</w:t>
      </w:r>
      <w:r w:rsidRPr="00471052">
        <w:t>’ers blijven in dienst van het speciaal onderwijs.</w:t>
      </w:r>
    </w:p>
    <w:p w:rsidR="00D03988" w:rsidRDefault="00D03988" w:rsidP="009F38E4">
      <w:r w:rsidRPr="00471052">
        <w:t>Het samenwerkingsverband maakt  voor de schooljaren 2014-2015 en 2015-2016 afspraken met het speciaal o</w:t>
      </w:r>
      <w:r w:rsidR="00A11C92" w:rsidRPr="00471052">
        <w:t>nderwijs over de inzet van de AB</w:t>
      </w:r>
      <w:r w:rsidRPr="00471052">
        <w:t xml:space="preserve">’ers. </w:t>
      </w:r>
      <w:r w:rsidR="000B418F" w:rsidRPr="00471052">
        <w:t xml:space="preserve">(Zie voor een nadere omschrijving van de inzet van Expertise </w:t>
      </w:r>
      <w:r w:rsidR="00F21A4D" w:rsidRPr="00471052">
        <w:t>Hoofdstuk 5)</w:t>
      </w:r>
    </w:p>
    <w:sectPr w:rsidR="00D03988" w:rsidSect="00F30AF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5E" w:rsidRDefault="00CD435E">
      <w:r>
        <w:separator/>
      </w:r>
    </w:p>
  </w:endnote>
  <w:endnote w:type="continuationSeparator" w:id="0">
    <w:p w:rsidR="00CD435E" w:rsidRDefault="00CD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A0" w:rsidRDefault="00E070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070A0" w:rsidRDefault="00E070A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0A0" w:rsidRDefault="00E070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D6567">
      <w:rPr>
        <w:rStyle w:val="Paginanummer"/>
        <w:noProof/>
      </w:rPr>
      <w:t>39</w:t>
    </w:r>
    <w:r>
      <w:rPr>
        <w:rStyle w:val="Paginanummer"/>
      </w:rPr>
      <w:fldChar w:fldCharType="end"/>
    </w:r>
  </w:p>
  <w:p w:rsidR="00E070A0" w:rsidRDefault="00B214A5">
    <w:pPr>
      <w:pStyle w:val="Voettekst"/>
      <w:ind w:right="360"/>
      <w:jc w:val="center"/>
      <w:rPr>
        <w:sz w:val="18"/>
        <w:szCs w:val="18"/>
      </w:rPr>
    </w:pPr>
    <w:r>
      <w:rPr>
        <w:sz w:val="18"/>
        <w:szCs w:val="18"/>
      </w:rPr>
      <w:t>O</w:t>
    </w:r>
    <w:r w:rsidR="00E070A0">
      <w:rPr>
        <w:sz w:val="18"/>
        <w:szCs w:val="18"/>
      </w:rPr>
      <w:t xml:space="preserve">ndersteuningsplan Samenwerkingsverband </w:t>
    </w:r>
    <w:r w:rsidR="00512804">
      <w:rPr>
        <w:sz w:val="18"/>
        <w:szCs w:val="18"/>
      </w:rPr>
      <w:t>Veld Vaart &amp; Vecht</w:t>
    </w:r>
    <w:r w:rsidR="00E070A0">
      <w:rPr>
        <w:sz w:val="18"/>
        <w:szCs w:val="18"/>
      </w:rPr>
      <w:t xml:space="preserve"> – </w:t>
    </w:r>
    <w:r w:rsidR="00CE25E7">
      <w:rPr>
        <w:sz w:val="18"/>
        <w:szCs w:val="18"/>
      </w:rPr>
      <w:t>maart</w:t>
    </w:r>
    <w:r w:rsidR="00975F94">
      <w:rPr>
        <w:sz w:val="18"/>
        <w:szCs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5E" w:rsidRDefault="00CD435E">
      <w:r>
        <w:separator/>
      </w:r>
    </w:p>
  </w:footnote>
  <w:footnote w:type="continuationSeparator" w:id="0">
    <w:p w:rsidR="00CD435E" w:rsidRDefault="00CD435E">
      <w:r>
        <w:continuationSeparator/>
      </w:r>
    </w:p>
  </w:footnote>
  <w:footnote w:id="1">
    <w:p w:rsidR="00E070A0" w:rsidRDefault="00E070A0" w:rsidP="00A7787A">
      <w:pPr>
        <w:pStyle w:val="Voetnoottekst"/>
      </w:pPr>
      <w:r w:rsidRPr="00A7787A">
        <w:rPr>
          <w:rStyle w:val="Voetnootmarkering"/>
        </w:rPr>
        <w:footnoteRef/>
      </w:r>
      <w:r w:rsidRPr="00A7787A">
        <w:t xml:space="preserve"> </w:t>
      </w:r>
      <w:r w:rsidRPr="00A7787A">
        <w:rPr>
          <w:sz w:val="16"/>
          <w:szCs w:val="16"/>
        </w:rPr>
        <w:t>3,6% refereert hierbij aan de so</w:t>
      </w:r>
      <w:r>
        <w:rPr>
          <w:sz w:val="16"/>
          <w:szCs w:val="16"/>
        </w:rPr>
        <w:t>m van de aloude 2% norm voor SBO</w:t>
      </w:r>
      <w:r w:rsidRPr="00A7787A">
        <w:rPr>
          <w:sz w:val="16"/>
          <w:szCs w:val="16"/>
        </w:rPr>
        <w:t xml:space="preserve">-deelname en </w:t>
      </w:r>
      <w:r w:rsidR="00BA1FA3">
        <w:rPr>
          <w:sz w:val="16"/>
          <w:szCs w:val="16"/>
        </w:rPr>
        <w:t>aan</w:t>
      </w:r>
      <w:r w:rsidRPr="00A7787A">
        <w:rPr>
          <w:sz w:val="16"/>
          <w:szCs w:val="16"/>
        </w:rPr>
        <w:t xml:space="preserve"> het landelijk gemiddelde </w:t>
      </w:r>
      <w:r w:rsidR="00BA1FA3">
        <w:rPr>
          <w:sz w:val="16"/>
          <w:szCs w:val="16"/>
        </w:rPr>
        <w:t>betreffende</w:t>
      </w:r>
      <w:r w:rsidR="00EA7010">
        <w:rPr>
          <w:sz w:val="16"/>
          <w:szCs w:val="16"/>
        </w:rPr>
        <w:t xml:space="preserve"> een</w:t>
      </w:r>
      <w:r>
        <w:rPr>
          <w:sz w:val="16"/>
          <w:szCs w:val="16"/>
        </w:rPr>
        <w:t xml:space="preserve"> SO</w:t>
      </w:r>
      <w:r w:rsidRPr="00A7787A">
        <w:rPr>
          <w:sz w:val="16"/>
          <w:szCs w:val="16"/>
        </w:rPr>
        <w:t>-deelname van 1,6%</w:t>
      </w:r>
    </w:p>
  </w:footnote>
  <w:footnote w:id="2">
    <w:p w:rsidR="00E070A0" w:rsidRDefault="00E070A0">
      <w:pPr>
        <w:pStyle w:val="Voetnoottekst"/>
      </w:pPr>
      <w:r w:rsidRPr="00A36290">
        <w:rPr>
          <w:rStyle w:val="Voetnootmarkering"/>
          <w:sz w:val="16"/>
          <w:szCs w:val="16"/>
        </w:rPr>
        <w:footnoteRef/>
      </w:r>
      <w:r w:rsidRPr="00A36290">
        <w:rPr>
          <w:sz w:val="16"/>
          <w:szCs w:val="16"/>
        </w:rPr>
        <w:t xml:space="preserve"> Bij een combiplaatsing gaat een leerling een deel van de week naar een reguliere school en het andere deel naar een speciale school</w:t>
      </w:r>
      <w:r w:rsidRPr="00A36290">
        <w:t>.</w:t>
      </w:r>
    </w:p>
  </w:footnote>
  <w:footnote w:id="3">
    <w:p w:rsidR="00CE25E7" w:rsidRPr="00CE25E7" w:rsidRDefault="00CE25E7">
      <w:pPr>
        <w:pStyle w:val="Voetnoottekst"/>
        <w:rPr>
          <w:sz w:val="18"/>
          <w:szCs w:val="18"/>
        </w:rPr>
      </w:pPr>
      <w:r w:rsidRPr="00CE25E7">
        <w:rPr>
          <w:rStyle w:val="Voetnootmarkering"/>
          <w:sz w:val="18"/>
          <w:szCs w:val="18"/>
        </w:rPr>
        <w:footnoteRef/>
      </w:r>
      <w:r w:rsidRPr="00CE25E7">
        <w:rPr>
          <w:sz w:val="18"/>
          <w:szCs w:val="18"/>
        </w:rPr>
        <w:t xml:space="preserve"> Overal waar </w:t>
      </w:r>
      <w:r>
        <w:rPr>
          <w:sz w:val="18"/>
          <w:szCs w:val="18"/>
        </w:rPr>
        <w:t>‘</w:t>
      </w:r>
      <w:r w:rsidRPr="00CE25E7">
        <w:rPr>
          <w:sz w:val="18"/>
          <w:szCs w:val="18"/>
        </w:rPr>
        <w:t>ouders</w:t>
      </w:r>
      <w:r>
        <w:rPr>
          <w:sz w:val="18"/>
          <w:szCs w:val="18"/>
        </w:rPr>
        <w:t>’</w:t>
      </w:r>
      <w:r w:rsidRPr="00CE25E7">
        <w:rPr>
          <w:sz w:val="18"/>
          <w:szCs w:val="18"/>
        </w:rPr>
        <w:t xml:space="preserve"> vermeld staat kan gelezen worden : </w:t>
      </w:r>
      <w:r>
        <w:rPr>
          <w:sz w:val="18"/>
          <w:szCs w:val="18"/>
        </w:rPr>
        <w:t>‘</w:t>
      </w:r>
      <w:r w:rsidRPr="00CE25E7">
        <w:rPr>
          <w:sz w:val="18"/>
          <w:szCs w:val="18"/>
        </w:rPr>
        <w:t>ouders / verzorgers</w:t>
      </w:r>
      <w:r>
        <w:rPr>
          <w:sz w:val="18"/>
          <w:szCs w:val="18"/>
        </w:rPr>
        <w:t>’</w:t>
      </w:r>
    </w:p>
  </w:footnote>
  <w:footnote w:id="4">
    <w:p w:rsidR="00E070A0" w:rsidRPr="00EC7AB7" w:rsidRDefault="00E070A0">
      <w:pPr>
        <w:pStyle w:val="Voetnoottekst"/>
        <w:rPr>
          <w:sz w:val="16"/>
          <w:szCs w:val="16"/>
        </w:rPr>
      </w:pPr>
      <w:r w:rsidRPr="00552E90">
        <w:rPr>
          <w:rStyle w:val="Voetnootmarkering"/>
        </w:rPr>
        <w:footnoteRef/>
      </w:r>
      <w:r w:rsidRPr="00552E90">
        <w:t xml:space="preserve"> </w:t>
      </w:r>
      <w:r w:rsidRPr="00552E90">
        <w:rPr>
          <w:sz w:val="16"/>
          <w:szCs w:val="16"/>
        </w:rPr>
        <w:t>Enkele scholen hanteren op dit punt eigen beleid en doen niet mee aan de groepsgewijs afgenomen intelligentietesten in groep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69A"/>
    <w:multiLevelType w:val="hybridMultilevel"/>
    <w:tmpl w:val="C74C2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2836E4"/>
    <w:multiLevelType w:val="hybridMultilevel"/>
    <w:tmpl w:val="7E340DAC"/>
    <w:lvl w:ilvl="0" w:tplc="292E2C0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491CB7"/>
    <w:multiLevelType w:val="hybridMultilevel"/>
    <w:tmpl w:val="EB0000C0"/>
    <w:lvl w:ilvl="0" w:tplc="0413000F">
      <w:start w:val="1"/>
      <w:numFmt w:val="decimal"/>
      <w:lvlText w:val="%1."/>
      <w:lvlJc w:val="left"/>
      <w:pPr>
        <w:tabs>
          <w:tab w:val="num" w:pos="360"/>
        </w:tabs>
        <w:ind w:left="360" w:hanging="360"/>
      </w:pPr>
      <w:rPr>
        <w:rFonts w:hint="default"/>
      </w:rPr>
    </w:lvl>
    <w:lvl w:ilvl="1" w:tplc="1E4EF1F4">
      <w:start w:val="1"/>
      <w:numFmt w:val="lowerLetter"/>
      <w:lvlText w:val="%2."/>
      <w:lvlJc w:val="left"/>
      <w:pPr>
        <w:tabs>
          <w:tab w:val="num" w:pos="1080"/>
        </w:tabs>
        <w:ind w:left="1080" w:hanging="360"/>
      </w:pPr>
      <w:rPr>
        <w:rFonts w:ascii="Trebuchet MS" w:eastAsia="Times New Roman" w:hAnsi="Trebuchet MS" w:cs="Times New Roman"/>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4634FA4"/>
    <w:multiLevelType w:val="hybridMultilevel"/>
    <w:tmpl w:val="FBE64C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142A29"/>
    <w:multiLevelType w:val="hybridMultilevel"/>
    <w:tmpl w:val="5EE63A2C"/>
    <w:lvl w:ilvl="0" w:tplc="907A3860">
      <w:start w:val="1"/>
      <w:numFmt w:val="lowerLetter"/>
      <w:lvlText w:val="%1."/>
      <w:lvlJc w:val="left"/>
      <w:pPr>
        <w:tabs>
          <w:tab w:val="num" w:pos="720"/>
        </w:tabs>
        <w:ind w:left="720" w:hanging="360"/>
      </w:pPr>
      <w:rPr>
        <w:rFonts w:ascii="Trebuchet MS" w:eastAsia="Times New Roman" w:hAnsi="Trebuchet M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FE4F14"/>
    <w:multiLevelType w:val="hybridMultilevel"/>
    <w:tmpl w:val="34842A2E"/>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032A81"/>
    <w:multiLevelType w:val="hybridMultilevel"/>
    <w:tmpl w:val="B4A489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685CBB"/>
    <w:multiLevelType w:val="hybridMultilevel"/>
    <w:tmpl w:val="7E261E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690581"/>
    <w:multiLevelType w:val="hybridMultilevel"/>
    <w:tmpl w:val="42A08658"/>
    <w:lvl w:ilvl="0" w:tplc="47B2C9D2">
      <w:start w:val="1"/>
      <w:numFmt w:val="decimal"/>
      <w:lvlText w:val="%1."/>
      <w:lvlJc w:val="left"/>
      <w:pPr>
        <w:ind w:left="360" w:hanging="360"/>
      </w:pPr>
      <w:rPr>
        <w:rFonts w:ascii="Trebuchet MS" w:eastAsia="Times New Roman" w:hAnsi="Trebuchet MS"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0D4BA8"/>
    <w:multiLevelType w:val="hybridMultilevel"/>
    <w:tmpl w:val="573AACBA"/>
    <w:lvl w:ilvl="0" w:tplc="ECD2D01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93B13"/>
    <w:multiLevelType w:val="hybridMultilevel"/>
    <w:tmpl w:val="222AF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B4B0E"/>
    <w:multiLevelType w:val="hybridMultilevel"/>
    <w:tmpl w:val="901E38CA"/>
    <w:lvl w:ilvl="0" w:tplc="4BF0AF32">
      <w:start w:val="1"/>
      <w:numFmt w:val="bullet"/>
      <w:lvlText w:val="-"/>
      <w:lvlJc w:val="left"/>
      <w:pPr>
        <w:ind w:left="360" w:hanging="360"/>
      </w:pPr>
      <w:rPr>
        <w:rFonts w:ascii="Trebuchet MS" w:eastAsia="Times New Roman"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88216C4"/>
    <w:multiLevelType w:val="hybridMultilevel"/>
    <w:tmpl w:val="845886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8851726"/>
    <w:multiLevelType w:val="hybridMultilevel"/>
    <w:tmpl w:val="BEF44086"/>
    <w:lvl w:ilvl="0" w:tplc="E8D02D4C">
      <w:start w:val="64"/>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946449"/>
    <w:multiLevelType w:val="hybridMultilevel"/>
    <w:tmpl w:val="B0BCB0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C5555A6"/>
    <w:multiLevelType w:val="hybridMultilevel"/>
    <w:tmpl w:val="2FE867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C571312"/>
    <w:multiLevelType w:val="hybridMultilevel"/>
    <w:tmpl w:val="0AB2968C"/>
    <w:lvl w:ilvl="0" w:tplc="E8D02D4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4A65"/>
    <w:multiLevelType w:val="hybridMultilevel"/>
    <w:tmpl w:val="9142F9F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41714741"/>
    <w:multiLevelType w:val="hybridMultilevel"/>
    <w:tmpl w:val="47B08AC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7D75727"/>
    <w:multiLevelType w:val="hybridMultilevel"/>
    <w:tmpl w:val="E82ED0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8F40CC4"/>
    <w:multiLevelType w:val="hybridMultilevel"/>
    <w:tmpl w:val="4ABEE1F6"/>
    <w:lvl w:ilvl="0" w:tplc="E8D02D4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11425B"/>
    <w:multiLevelType w:val="hybridMultilevel"/>
    <w:tmpl w:val="3A787AC4"/>
    <w:lvl w:ilvl="0" w:tplc="DF9E57F2">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057B4C"/>
    <w:multiLevelType w:val="hybridMultilevel"/>
    <w:tmpl w:val="D3AA96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E3F7C14"/>
    <w:multiLevelType w:val="hybridMultilevel"/>
    <w:tmpl w:val="D854C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F9661DD"/>
    <w:multiLevelType w:val="hybridMultilevel"/>
    <w:tmpl w:val="59FA5E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FA2315C"/>
    <w:multiLevelType w:val="hybridMultilevel"/>
    <w:tmpl w:val="ABECE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160EF3"/>
    <w:multiLevelType w:val="hybridMultilevel"/>
    <w:tmpl w:val="A8CC3EA8"/>
    <w:lvl w:ilvl="0" w:tplc="63C032F0">
      <w:start w:val="1"/>
      <w:numFmt w:val="decimal"/>
      <w:lvlText w:val="%1."/>
      <w:lvlJc w:val="left"/>
      <w:pPr>
        <w:ind w:left="360" w:hanging="360"/>
      </w:pPr>
      <w:rPr>
        <w:rFonts w:ascii="Calibri" w:hAnsi="Calibr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5155027"/>
    <w:multiLevelType w:val="hybridMultilevel"/>
    <w:tmpl w:val="A96AFA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A693D3F"/>
    <w:multiLevelType w:val="hybridMultilevel"/>
    <w:tmpl w:val="98BCD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650AC8"/>
    <w:multiLevelType w:val="hybridMultilevel"/>
    <w:tmpl w:val="811227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2AC1A99"/>
    <w:multiLevelType w:val="hybridMultilevel"/>
    <w:tmpl w:val="9E70C252"/>
    <w:lvl w:ilvl="0" w:tplc="687A672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1A72B1"/>
    <w:multiLevelType w:val="hybridMultilevel"/>
    <w:tmpl w:val="3956E754"/>
    <w:lvl w:ilvl="0" w:tplc="D06072A2">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B62A6B"/>
    <w:multiLevelType w:val="hybridMultilevel"/>
    <w:tmpl w:val="A964DC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CBA57E3"/>
    <w:multiLevelType w:val="hybridMultilevel"/>
    <w:tmpl w:val="B0A8994A"/>
    <w:lvl w:ilvl="0" w:tplc="F2BA8528">
      <w:start w:val="1"/>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3B4D48"/>
    <w:multiLevelType w:val="hybridMultilevel"/>
    <w:tmpl w:val="BBC61804"/>
    <w:lvl w:ilvl="0" w:tplc="EAA45B08">
      <w:numFmt w:val="bullet"/>
      <w:lvlText w:val="-"/>
      <w:lvlJc w:val="left"/>
      <w:pPr>
        <w:ind w:left="1065" w:hanging="360"/>
      </w:pPr>
      <w:rPr>
        <w:rFonts w:ascii="Trebuchet MS" w:eastAsia="Times New Roman" w:hAnsi="Trebuchet MS"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5" w15:restartNumberingAfterBreak="0">
    <w:nsid w:val="70BB1892"/>
    <w:multiLevelType w:val="hybridMultilevel"/>
    <w:tmpl w:val="F0A69C3A"/>
    <w:lvl w:ilvl="0" w:tplc="076C2ECC">
      <w:start w:val="1"/>
      <w:numFmt w:val="lowerLetter"/>
      <w:lvlText w:val="%1."/>
      <w:lvlJc w:val="left"/>
      <w:pPr>
        <w:tabs>
          <w:tab w:val="num" w:pos="720"/>
        </w:tabs>
        <w:ind w:left="720" w:hanging="360"/>
      </w:pPr>
      <w:rPr>
        <w:rFonts w:ascii="Trebuchet MS" w:eastAsia="Times New Roman" w:hAnsi="Trebuchet MS" w:cs="Times New Roman"/>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1214C2A"/>
    <w:multiLevelType w:val="hybridMultilevel"/>
    <w:tmpl w:val="BA2EFF5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1">
      <w:start w:val="1"/>
      <w:numFmt w:val="bullet"/>
      <w:lvlText w:val=""/>
      <w:lvlJc w:val="left"/>
      <w:pPr>
        <w:tabs>
          <w:tab w:val="num" w:pos="1800"/>
        </w:tabs>
        <w:ind w:left="1800" w:hanging="360"/>
      </w:pPr>
      <w:rPr>
        <w:rFonts w:ascii="Symbol" w:hAnsi="Symbo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1D7658"/>
    <w:multiLevelType w:val="hybridMultilevel"/>
    <w:tmpl w:val="DE54E9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6D061E8"/>
    <w:multiLevelType w:val="hybridMultilevel"/>
    <w:tmpl w:val="78782690"/>
    <w:lvl w:ilvl="0" w:tplc="1180C652">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C119F0"/>
    <w:multiLevelType w:val="hybridMultilevel"/>
    <w:tmpl w:val="A01839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E2F1C7A"/>
    <w:multiLevelType w:val="hybridMultilevel"/>
    <w:tmpl w:val="5F34A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EEC6988"/>
    <w:multiLevelType w:val="hybridMultilevel"/>
    <w:tmpl w:val="3DFA096C"/>
    <w:lvl w:ilvl="0" w:tplc="8F205D7E">
      <w:numFmt w:val="bullet"/>
      <w:lvlText w:val="-"/>
      <w:lvlJc w:val="left"/>
      <w:pPr>
        <w:ind w:left="1065" w:hanging="360"/>
      </w:pPr>
      <w:rPr>
        <w:rFonts w:ascii="Trebuchet MS" w:eastAsia="Times New Roman" w:hAnsi="Trebuchet MS"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2" w15:restartNumberingAfterBreak="0">
    <w:nsid w:val="7F69320A"/>
    <w:multiLevelType w:val="hybridMultilevel"/>
    <w:tmpl w:val="ABD0BAE6"/>
    <w:lvl w:ilvl="0" w:tplc="8C6C9AC4">
      <w:start w:val="1"/>
      <w:numFmt w:val="lowerLetter"/>
      <w:lvlText w:val="%1."/>
      <w:lvlJc w:val="left"/>
      <w:pPr>
        <w:tabs>
          <w:tab w:val="num" w:pos="720"/>
        </w:tabs>
        <w:ind w:left="720" w:hanging="360"/>
      </w:pPr>
      <w:rPr>
        <w:rFonts w:ascii="Trebuchet MS" w:eastAsia="Times New Roman" w:hAnsi="Trebuchet M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9"/>
  </w:num>
  <w:num w:numId="3">
    <w:abstractNumId w:val="36"/>
  </w:num>
  <w:num w:numId="4">
    <w:abstractNumId w:val="31"/>
  </w:num>
  <w:num w:numId="5">
    <w:abstractNumId w:val="7"/>
  </w:num>
  <w:num w:numId="6">
    <w:abstractNumId w:val="41"/>
  </w:num>
  <w:num w:numId="7">
    <w:abstractNumId w:val="29"/>
  </w:num>
  <w:num w:numId="8">
    <w:abstractNumId w:val="20"/>
  </w:num>
  <w:num w:numId="9">
    <w:abstractNumId w:val="39"/>
  </w:num>
  <w:num w:numId="10">
    <w:abstractNumId w:val="33"/>
  </w:num>
  <w:num w:numId="11">
    <w:abstractNumId w:val="27"/>
  </w:num>
  <w:num w:numId="12">
    <w:abstractNumId w:val="1"/>
  </w:num>
  <w:num w:numId="13">
    <w:abstractNumId w:val="2"/>
  </w:num>
  <w:num w:numId="14">
    <w:abstractNumId w:val="5"/>
  </w:num>
  <w:num w:numId="15">
    <w:abstractNumId w:val="16"/>
  </w:num>
  <w:num w:numId="16">
    <w:abstractNumId w:val="10"/>
  </w:num>
  <w:num w:numId="17">
    <w:abstractNumId w:val="28"/>
  </w:num>
  <w:num w:numId="18">
    <w:abstractNumId w:val="35"/>
  </w:num>
  <w:num w:numId="19">
    <w:abstractNumId w:val="12"/>
  </w:num>
  <w:num w:numId="20">
    <w:abstractNumId w:val="15"/>
  </w:num>
  <w:num w:numId="21">
    <w:abstractNumId w:val="22"/>
  </w:num>
  <w:num w:numId="22">
    <w:abstractNumId w:val="14"/>
  </w:num>
  <w:num w:numId="23">
    <w:abstractNumId w:val="6"/>
  </w:num>
  <w:num w:numId="24">
    <w:abstractNumId w:val="8"/>
  </w:num>
  <w:num w:numId="25">
    <w:abstractNumId w:val="13"/>
  </w:num>
  <w:num w:numId="26">
    <w:abstractNumId w:val="19"/>
  </w:num>
  <w:num w:numId="27">
    <w:abstractNumId w:val="32"/>
  </w:num>
  <w:num w:numId="28">
    <w:abstractNumId w:val="3"/>
  </w:num>
  <w:num w:numId="29">
    <w:abstractNumId w:val="18"/>
  </w:num>
  <w:num w:numId="30">
    <w:abstractNumId w:val="17"/>
  </w:num>
  <w:num w:numId="31">
    <w:abstractNumId w:val="0"/>
  </w:num>
  <w:num w:numId="32">
    <w:abstractNumId w:val="24"/>
  </w:num>
  <w:num w:numId="33">
    <w:abstractNumId w:val="11"/>
  </w:num>
  <w:num w:numId="34">
    <w:abstractNumId w:val="26"/>
  </w:num>
  <w:num w:numId="35">
    <w:abstractNumId w:val="25"/>
  </w:num>
  <w:num w:numId="36">
    <w:abstractNumId w:val="34"/>
  </w:num>
  <w:num w:numId="37">
    <w:abstractNumId w:val="40"/>
  </w:num>
  <w:num w:numId="38">
    <w:abstractNumId w:val="37"/>
  </w:num>
  <w:num w:numId="39">
    <w:abstractNumId w:val="42"/>
  </w:num>
  <w:num w:numId="40">
    <w:abstractNumId w:val="4"/>
  </w:num>
  <w:num w:numId="41">
    <w:abstractNumId w:val="30"/>
  </w:num>
  <w:num w:numId="42">
    <w:abstractNumId w:val="23"/>
  </w:num>
  <w:num w:numId="43">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47"/>
    <w:rsid w:val="00003F14"/>
    <w:rsid w:val="00027816"/>
    <w:rsid w:val="00032D47"/>
    <w:rsid w:val="00034BEF"/>
    <w:rsid w:val="0003582C"/>
    <w:rsid w:val="00046B16"/>
    <w:rsid w:val="0005096C"/>
    <w:rsid w:val="00050DC1"/>
    <w:rsid w:val="00052638"/>
    <w:rsid w:val="00056C89"/>
    <w:rsid w:val="00064F2B"/>
    <w:rsid w:val="000671FE"/>
    <w:rsid w:val="00071D15"/>
    <w:rsid w:val="00077783"/>
    <w:rsid w:val="00083C8E"/>
    <w:rsid w:val="00085E88"/>
    <w:rsid w:val="00086496"/>
    <w:rsid w:val="00096B47"/>
    <w:rsid w:val="000A08E3"/>
    <w:rsid w:val="000A21C2"/>
    <w:rsid w:val="000A4E13"/>
    <w:rsid w:val="000B418F"/>
    <w:rsid w:val="000C12BB"/>
    <w:rsid w:val="000D787E"/>
    <w:rsid w:val="000F18A5"/>
    <w:rsid w:val="00102AB8"/>
    <w:rsid w:val="00117BAC"/>
    <w:rsid w:val="001219E8"/>
    <w:rsid w:val="00125DFE"/>
    <w:rsid w:val="001262BF"/>
    <w:rsid w:val="00127ADF"/>
    <w:rsid w:val="00142491"/>
    <w:rsid w:val="001430C4"/>
    <w:rsid w:val="00146D5F"/>
    <w:rsid w:val="00166CCC"/>
    <w:rsid w:val="001731AB"/>
    <w:rsid w:val="00177547"/>
    <w:rsid w:val="0017765B"/>
    <w:rsid w:val="001808DA"/>
    <w:rsid w:val="001A1522"/>
    <w:rsid w:val="001A3B9E"/>
    <w:rsid w:val="001A53BA"/>
    <w:rsid w:val="001B59D1"/>
    <w:rsid w:val="001C1EE7"/>
    <w:rsid w:val="001C4899"/>
    <w:rsid w:val="001C7534"/>
    <w:rsid w:val="001D5488"/>
    <w:rsid w:val="002011E5"/>
    <w:rsid w:val="00202AF7"/>
    <w:rsid w:val="002116AF"/>
    <w:rsid w:val="00232375"/>
    <w:rsid w:val="00237B0F"/>
    <w:rsid w:val="002432C8"/>
    <w:rsid w:val="00243AFD"/>
    <w:rsid w:val="002463DE"/>
    <w:rsid w:val="002551C1"/>
    <w:rsid w:val="00260539"/>
    <w:rsid w:val="002608A9"/>
    <w:rsid w:val="002637C6"/>
    <w:rsid w:val="00267D04"/>
    <w:rsid w:val="00271AA9"/>
    <w:rsid w:val="0028088B"/>
    <w:rsid w:val="00290908"/>
    <w:rsid w:val="00291412"/>
    <w:rsid w:val="00292EA2"/>
    <w:rsid w:val="00293351"/>
    <w:rsid w:val="002D0575"/>
    <w:rsid w:val="002E1F09"/>
    <w:rsid w:val="002E2578"/>
    <w:rsid w:val="002E60AD"/>
    <w:rsid w:val="00320A0F"/>
    <w:rsid w:val="00332CB3"/>
    <w:rsid w:val="00337D3B"/>
    <w:rsid w:val="003401AC"/>
    <w:rsid w:val="0034180E"/>
    <w:rsid w:val="00350324"/>
    <w:rsid w:val="00352C68"/>
    <w:rsid w:val="00352E50"/>
    <w:rsid w:val="0037060A"/>
    <w:rsid w:val="00376CDD"/>
    <w:rsid w:val="00376E46"/>
    <w:rsid w:val="00380FB7"/>
    <w:rsid w:val="00384E50"/>
    <w:rsid w:val="00385CFD"/>
    <w:rsid w:val="003A0814"/>
    <w:rsid w:val="003A241C"/>
    <w:rsid w:val="003A2E7C"/>
    <w:rsid w:val="003B6C31"/>
    <w:rsid w:val="003C0790"/>
    <w:rsid w:val="003C1D24"/>
    <w:rsid w:val="003C50A9"/>
    <w:rsid w:val="003C6102"/>
    <w:rsid w:val="003D12BE"/>
    <w:rsid w:val="003D60EE"/>
    <w:rsid w:val="003D6557"/>
    <w:rsid w:val="003D6567"/>
    <w:rsid w:val="003D753F"/>
    <w:rsid w:val="003D76CF"/>
    <w:rsid w:val="004175B5"/>
    <w:rsid w:val="004343BE"/>
    <w:rsid w:val="0043798A"/>
    <w:rsid w:val="00444BED"/>
    <w:rsid w:val="00445DBB"/>
    <w:rsid w:val="0045301B"/>
    <w:rsid w:val="004537D3"/>
    <w:rsid w:val="004627B4"/>
    <w:rsid w:val="00471052"/>
    <w:rsid w:val="00471E82"/>
    <w:rsid w:val="00472481"/>
    <w:rsid w:val="004942D3"/>
    <w:rsid w:val="004A3208"/>
    <w:rsid w:val="004A5E68"/>
    <w:rsid w:val="004C60FF"/>
    <w:rsid w:val="004E1391"/>
    <w:rsid w:val="004E1397"/>
    <w:rsid w:val="004E3694"/>
    <w:rsid w:val="005015DA"/>
    <w:rsid w:val="00502C01"/>
    <w:rsid w:val="00502F91"/>
    <w:rsid w:val="00503076"/>
    <w:rsid w:val="00505828"/>
    <w:rsid w:val="0051266F"/>
    <w:rsid w:val="00512804"/>
    <w:rsid w:val="005335C8"/>
    <w:rsid w:val="0053555E"/>
    <w:rsid w:val="005473AF"/>
    <w:rsid w:val="00551935"/>
    <w:rsid w:val="00552E90"/>
    <w:rsid w:val="00555512"/>
    <w:rsid w:val="00557516"/>
    <w:rsid w:val="00557FC9"/>
    <w:rsid w:val="0056027C"/>
    <w:rsid w:val="00571D90"/>
    <w:rsid w:val="005A671C"/>
    <w:rsid w:val="005B22FA"/>
    <w:rsid w:val="005B2ECF"/>
    <w:rsid w:val="005B5384"/>
    <w:rsid w:val="005C1843"/>
    <w:rsid w:val="005D6E56"/>
    <w:rsid w:val="005E00ED"/>
    <w:rsid w:val="005E4FC4"/>
    <w:rsid w:val="005E7DBC"/>
    <w:rsid w:val="00607BA4"/>
    <w:rsid w:val="00611A4E"/>
    <w:rsid w:val="006218E1"/>
    <w:rsid w:val="00624B1D"/>
    <w:rsid w:val="006443A3"/>
    <w:rsid w:val="00650E96"/>
    <w:rsid w:val="006650E3"/>
    <w:rsid w:val="006666CE"/>
    <w:rsid w:val="00673206"/>
    <w:rsid w:val="00683551"/>
    <w:rsid w:val="00694719"/>
    <w:rsid w:val="00697669"/>
    <w:rsid w:val="006A0C78"/>
    <w:rsid w:val="006B11D4"/>
    <w:rsid w:val="006C23D4"/>
    <w:rsid w:val="006C3096"/>
    <w:rsid w:val="006C4700"/>
    <w:rsid w:val="006D752D"/>
    <w:rsid w:val="006E557A"/>
    <w:rsid w:val="006E67FB"/>
    <w:rsid w:val="006F54C9"/>
    <w:rsid w:val="007019F7"/>
    <w:rsid w:val="00711161"/>
    <w:rsid w:val="00724516"/>
    <w:rsid w:val="007252FA"/>
    <w:rsid w:val="00726A94"/>
    <w:rsid w:val="00735271"/>
    <w:rsid w:val="007463C3"/>
    <w:rsid w:val="00753630"/>
    <w:rsid w:val="00760281"/>
    <w:rsid w:val="00770E9F"/>
    <w:rsid w:val="00780470"/>
    <w:rsid w:val="007935A7"/>
    <w:rsid w:val="00794326"/>
    <w:rsid w:val="007B66AF"/>
    <w:rsid w:val="007C0D9B"/>
    <w:rsid w:val="007C22D9"/>
    <w:rsid w:val="007D0415"/>
    <w:rsid w:val="007D54AA"/>
    <w:rsid w:val="007E6EED"/>
    <w:rsid w:val="007E7AC5"/>
    <w:rsid w:val="008007A0"/>
    <w:rsid w:val="00803E5E"/>
    <w:rsid w:val="00807870"/>
    <w:rsid w:val="00812CFD"/>
    <w:rsid w:val="0081731F"/>
    <w:rsid w:val="0082511B"/>
    <w:rsid w:val="00831B16"/>
    <w:rsid w:val="00834C32"/>
    <w:rsid w:val="00837E42"/>
    <w:rsid w:val="0085067A"/>
    <w:rsid w:val="008511A7"/>
    <w:rsid w:val="00874380"/>
    <w:rsid w:val="008939EC"/>
    <w:rsid w:val="008B4546"/>
    <w:rsid w:val="008B7547"/>
    <w:rsid w:val="008C18F3"/>
    <w:rsid w:val="008C3727"/>
    <w:rsid w:val="008F2BA2"/>
    <w:rsid w:val="008F4217"/>
    <w:rsid w:val="008F6612"/>
    <w:rsid w:val="009005F1"/>
    <w:rsid w:val="009132D7"/>
    <w:rsid w:val="00913DD9"/>
    <w:rsid w:val="009169CA"/>
    <w:rsid w:val="009242D1"/>
    <w:rsid w:val="0093005F"/>
    <w:rsid w:val="00933565"/>
    <w:rsid w:val="0094312D"/>
    <w:rsid w:val="00962420"/>
    <w:rsid w:val="00970E46"/>
    <w:rsid w:val="00975E22"/>
    <w:rsid w:val="00975F94"/>
    <w:rsid w:val="00977DDD"/>
    <w:rsid w:val="009805E8"/>
    <w:rsid w:val="00982977"/>
    <w:rsid w:val="00983497"/>
    <w:rsid w:val="00990878"/>
    <w:rsid w:val="009945A2"/>
    <w:rsid w:val="009A3152"/>
    <w:rsid w:val="009A32B6"/>
    <w:rsid w:val="009A4C2F"/>
    <w:rsid w:val="009A58C4"/>
    <w:rsid w:val="009B6236"/>
    <w:rsid w:val="009C202C"/>
    <w:rsid w:val="009C5E21"/>
    <w:rsid w:val="009D26F3"/>
    <w:rsid w:val="009D37F2"/>
    <w:rsid w:val="009D6C61"/>
    <w:rsid w:val="009D7742"/>
    <w:rsid w:val="009E05DF"/>
    <w:rsid w:val="009E27FD"/>
    <w:rsid w:val="009F38E4"/>
    <w:rsid w:val="009F7CBE"/>
    <w:rsid w:val="00A06B10"/>
    <w:rsid w:val="00A11C92"/>
    <w:rsid w:val="00A33A52"/>
    <w:rsid w:val="00A346F8"/>
    <w:rsid w:val="00A34874"/>
    <w:rsid w:val="00A36290"/>
    <w:rsid w:val="00A42C29"/>
    <w:rsid w:val="00A465FA"/>
    <w:rsid w:val="00A50118"/>
    <w:rsid w:val="00A53738"/>
    <w:rsid w:val="00A6161D"/>
    <w:rsid w:val="00A67D24"/>
    <w:rsid w:val="00A7787A"/>
    <w:rsid w:val="00A81ABB"/>
    <w:rsid w:val="00A84ECC"/>
    <w:rsid w:val="00A936A8"/>
    <w:rsid w:val="00AA3FDF"/>
    <w:rsid w:val="00AB3295"/>
    <w:rsid w:val="00AB56D4"/>
    <w:rsid w:val="00AC324B"/>
    <w:rsid w:val="00AD20E1"/>
    <w:rsid w:val="00AF797C"/>
    <w:rsid w:val="00B1181C"/>
    <w:rsid w:val="00B20194"/>
    <w:rsid w:val="00B20904"/>
    <w:rsid w:val="00B214A5"/>
    <w:rsid w:val="00B31B55"/>
    <w:rsid w:val="00B36FE0"/>
    <w:rsid w:val="00B412FB"/>
    <w:rsid w:val="00B44A9F"/>
    <w:rsid w:val="00B516EA"/>
    <w:rsid w:val="00B6688D"/>
    <w:rsid w:val="00B7742F"/>
    <w:rsid w:val="00B83E8F"/>
    <w:rsid w:val="00B869B1"/>
    <w:rsid w:val="00BA1FA3"/>
    <w:rsid w:val="00BA4ACE"/>
    <w:rsid w:val="00BC5BB4"/>
    <w:rsid w:val="00BD5B12"/>
    <w:rsid w:val="00BD5ED7"/>
    <w:rsid w:val="00BD7B81"/>
    <w:rsid w:val="00BE2EB3"/>
    <w:rsid w:val="00BE5A4B"/>
    <w:rsid w:val="00BE6412"/>
    <w:rsid w:val="00BF1B9E"/>
    <w:rsid w:val="00BF56E8"/>
    <w:rsid w:val="00C0260E"/>
    <w:rsid w:val="00C07D93"/>
    <w:rsid w:val="00C1069D"/>
    <w:rsid w:val="00C32498"/>
    <w:rsid w:val="00C33DF8"/>
    <w:rsid w:val="00C36F48"/>
    <w:rsid w:val="00C47B38"/>
    <w:rsid w:val="00C51347"/>
    <w:rsid w:val="00C558C8"/>
    <w:rsid w:val="00C70234"/>
    <w:rsid w:val="00C73F5A"/>
    <w:rsid w:val="00C856AE"/>
    <w:rsid w:val="00C91D09"/>
    <w:rsid w:val="00C92C86"/>
    <w:rsid w:val="00CA4DEA"/>
    <w:rsid w:val="00CC2FFC"/>
    <w:rsid w:val="00CC7EF0"/>
    <w:rsid w:val="00CD334F"/>
    <w:rsid w:val="00CD435E"/>
    <w:rsid w:val="00CE25E7"/>
    <w:rsid w:val="00CF1072"/>
    <w:rsid w:val="00CF3B7C"/>
    <w:rsid w:val="00CF44DB"/>
    <w:rsid w:val="00CF63B7"/>
    <w:rsid w:val="00D03988"/>
    <w:rsid w:val="00D22C9D"/>
    <w:rsid w:val="00D36434"/>
    <w:rsid w:val="00D37D47"/>
    <w:rsid w:val="00D40E83"/>
    <w:rsid w:val="00D50DA6"/>
    <w:rsid w:val="00D53DDC"/>
    <w:rsid w:val="00D61D24"/>
    <w:rsid w:val="00D72D72"/>
    <w:rsid w:val="00D90083"/>
    <w:rsid w:val="00DA09F6"/>
    <w:rsid w:val="00DC6AEA"/>
    <w:rsid w:val="00DC6D3D"/>
    <w:rsid w:val="00DD284E"/>
    <w:rsid w:val="00DE11A7"/>
    <w:rsid w:val="00DE2C30"/>
    <w:rsid w:val="00DE3E2C"/>
    <w:rsid w:val="00DF46A2"/>
    <w:rsid w:val="00DF68E6"/>
    <w:rsid w:val="00E01FF0"/>
    <w:rsid w:val="00E03C97"/>
    <w:rsid w:val="00E070A0"/>
    <w:rsid w:val="00E16BF9"/>
    <w:rsid w:val="00E276B8"/>
    <w:rsid w:val="00E334FB"/>
    <w:rsid w:val="00E43D3E"/>
    <w:rsid w:val="00E45E8A"/>
    <w:rsid w:val="00E46FE2"/>
    <w:rsid w:val="00E63C7D"/>
    <w:rsid w:val="00E66B06"/>
    <w:rsid w:val="00E673FF"/>
    <w:rsid w:val="00E73B92"/>
    <w:rsid w:val="00E82905"/>
    <w:rsid w:val="00E85E8A"/>
    <w:rsid w:val="00E86595"/>
    <w:rsid w:val="00E91600"/>
    <w:rsid w:val="00E97CFC"/>
    <w:rsid w:val="00EA259D"/>
    <w:rsid w:val="00EA3D05"/>
    <w:rsid w:val="00EA6082"/>
    <w:rsid w:val="00EA7010"/>
    <w:rsid w:val="00EC11D5"/>
    <w:rsid w:val="00EC7AB7"/>
    <w:rsid w:val="00EE063E"/>
    <w:rsid w:val="00EE30FA"/>
    <w:rsid w:val="00EE3C7E"/>
    <w:rsid w:val="00EE5A55"/>
    <w:rsid w:val="00F04213"/>
    <w:rsid w:val="00F04CA6"/>
    <w:rsid w:val="00F1327A"/>
    <w:rsid w:val="00F133DD"/>
    <w:rsid w:val="00F15E42"/>
    <w:rsid w:val="00F200C2"/>
    <w:rsid w:val="00F21A4D"/>
    <w:rsid w:val="00F233AC"/>
    <w:rsid w:val="00F237B9"/>
    <w:rsid w:val="00F30AF4"/>
    <w:rsid w:val="00F35EC2"/>
    <w:rsid w:val="00F3740A"/>
    <w:rsid w:val="00F47D60"/>
    <w:rsid w:val="00F50369"/>
    <w:rsid w:val="00F578F9"/>
    <w:rsid w:val="00F74234"/>
    <w:rsid w:val="00F75AE3"/>
    <w:rsid w:val="00F75DA8"/>
    <w:rsid w:val="00F845D2"/>
    <w:rsid w:val="00F90724"/>
    <w:rsid w:val="00FA25E5"/>
    <w:rsid w:val="00FA2DFE"/>
    <w:rsid w:val="00FA7775"/>
    <w:rsid w:val="00FB65BC"/>
    <w:rsid w:val="00FD65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660A26-1FC8-4498-89B1-8AE7D45D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locked="1" w:semiHidden="1"/>
    <w:lsdException w:name="footnote text" w:locked="1" w:semiHidden="1" w:uiPriority="0"/>
    <w:lsdException w:name="annotation text" w:locked="1" w:semiHidden="1" w:uiPriority="0"/>
    <w:lsdException w:name="header" w:locked="1" w:semiHidden="1" w:uiPriority="0"/>
    <w:lsdException w:name="footer" w:semiHidden="1" w:uiPriority="0" w:unhideWhenUsed="1"/>
    <w:lsdException w:name="index heading" w:locked="1" w:semiHidden="1"/>
    <w:lsdException w:name="caption" w:semiHidden="1" w:uiPriority="35" w:unhideWhenUsed="1" w:qFormat="1"/>
    <w:lsdException w:name="table of figures" w:locked="1" w:semiHidden="1"/>
    <w:lsdException w:name="envelope address" w:locked="1" w:semiHidden="1"/>
    <w:lsdException w:name="envelope return" w:locked="1" w:semiHidden="1"/>
    <w:lsdException w:name="footnote reference" w:locked="1" w:semiHidden="1" w:uiPriority="0"/>
    <w:lsdException w:name="annotation reference" w:locked="1" w:semiHidden="1"/>
    <w:lsdException w:name="line number" w:locked="1" w:semiHidden="1"/>
    <w:lsdException w:name="page number" w:locked="1" w:semiHidden="1" w:uiPriority="0"/>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1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uiPriority="0"/>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IJsselgroep standaard"/>
    <w:qFormat/>
    <w:rsid w:val="00117BAC"/>
    <w:pPr>
      <w:spacing w:line="271" w:lineRule="auto"/>
    </w:pPr>
  </w:style>
  <w:style w:type="paragraph" w:styleId="Kop1">
    <w:name w:val="heading 1"/>
    <w:aliases w:val="tussenkop 1"/>
    <w:basedOn w:val="Standaard"/>
    <w:next w:val="Standaard"/>
    <w:qFormat/>
    <w:rsid w:val="00F47D60"/>
    <w:pPr>
      <w:keepNext/>
      <w:outlineLvl w:val="0"/>
    </w:pPr>
    <w:rPr>
      <w:b/>
      <w:bCs/>
      <w:sz w:val="22"/>
      <w:szCs w:val="21"/>
    </w:rPr>
  </w:style>
  <w:style w:type="paragraph" w:styleId="Kop2">
    <w:name w:val="heading 2"/>
    <w:aliases w:val="tussenkop2"/>
    <w:basedOn w:val="Standaard"/>
    <w:next w:val="Standaard"/>
    <w:qFormat/>
    <w:pPr>
      <w:keepNext/>
      <w:outlineLvl w:val="1"/>
    </w:pPr>
    <w:rPr>
      <w:b/>
      <w:bCs/>
    </w:rPr>
  </w:style>
  <w:style w:type="paragraph" w:styleId="Kop3">
    <w:name w:val="heading 3"/>
    <w:aliases w:val="tussenkop3"/>
    <w:basedOn w:val="Standaard"/>
    <w:next w:val="Standaard"/>
    <w:qFormat/>
    <w:pPr>
      <w:keepNext/>
      <w:outlineLvl w:val="2"/>
    </w:pPr>
    <w:rPr>
      <w:rFonts w:cs="Arial"/>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385CFD"/>
    <w:pPr>
      <w:spacing w:line="271" w:lineRule="auto"/>
    </w:pPr>
    <w:rPr>
      <w:szCs w:val="19"/>
      <w:lang w:eastAsia="en-US"/>
    </w:rPr>
  </w:style>
  <w:style w:type="paragraph" w:customStyle="1" w:styleId="hoofdstuktitel">
    <w:name w:val="hoofdstuktitel"/>
    <w:basedOn w:val="Standaard"/>
    <w:next w:val="Standaard"/>
    <w:rsid w:val="00F47D60"/>
    <w:pPr>
      <w:spacing w:after="540"/>
    </w:pPr>
    <w:rPr>
      <w:b/>
      <w:bCs/>
      <w:sz w:val="36"/>
      <w:szCs w:val="36"/>
    </w:rPr>
  </w:style>
  <w:style w:type="paragraph" w:customStyle="1" w:styleId="hoofdstukondertitel">
    <w:name w:val="hoofdstukondertitel"/>
    <w:basedOn w:val="Standaard"/>
    <w:next w:val="Standaard"/>
    <w:rsid w:val="00F47D60"/>
    <w:pPr>
      <w:spacing w:line="540" w:lineRule="auto"/>
    </w:pPr>
    <w:rPr>
      <w:b/>
      <w:bCs/>
      <w:sz w:val="24"/>
      <w:szCs w:val="24"/>
    </w:rPr>
  </w:style>
  <w:style w:type="paragraph" w:styleId="Voettekst">
    <w:name w:val="footer"/>
    <w:basedOn w:val="Standaard"/>
    <w:pPr>
      <w:tabs>
        <w:tab w:val="center" w:pos="4536"/>
        <w:tab w:val="right" w:pos="9072"/>
      </w:tabs>
    </w:pPr>
    <w:rPr>
      <w:sz w:val="14"/>
      <w:szCs w:val="14"/>
    </w:rPr>
  </w:style>
  <w:style w:type="paragraph" w:customStyle="1" w:styleId="Inleiding">
    <w:name w:val="Inleiding"/>
    <w:basedOn w:val="Standaard"/>
    <w:rPr>
      <w:i/>
      <w:iCs/>
    </w:rPr>
  </w:style>
  <w:style w:type="paragraph" w:styleId="Ballontekst">
    <w:name w:val="Balloon Text"/>
    <w:basedOn w:val="Standaard"/>
    <w:link w:val="BallontekstChar"/>
    <w:uiPriority w:val="99"/>
    <w:semiHidden/>
    <w:locked/>
    <w:rsid w:val="001A3B9E"/>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1A3B9E"/>
    <w:rPr>
      <w:rFonts w:ascii="Tahoma" w:hAnsi="Tahoma" w:cs="Tahoma"/>
      <w:sz w:val="16"/>
      <w:szCs w:val="16"/>
    </w:rPr>
  </w:style>
  <w:style w:type="paragraph" w:styleId="Koptekst">
    <w:name w:val="header"/>
    <w:basedOn w:val="Standaard"/>
    <w:link w:val="KoptekstChar"/>
    <w:locked/>
    <w:rsid w:val="00260539"/>
    <w:pPr>
      <w:tabs>
        <w:tab w:val="center" w:pos="4536"/>
        <w:tab w:val="right" w:pos="9072"/>
      </w:tabs>
      <w:spacing w:line="240" w:lineRule="auto"/>
    </w:pPr>
    <w:rPr>
      <w:rFonts w:ascii="Arial" w:hAnsi="Arial"/>
      <w:sz w:val="22"/>
      <w:lang w:val="x-none" w:eastAsia="x-none"/>
    </w:rPr>
  </w:style>
  <w:style w:type="character" w:customStyle="1" w:styleId="KoptekstChar">
    <w:name w:val="Koptekst Char"/>
    <w:link w:val="Koptekst"/>
    <w:rsid w:val="00260539"/>
    <w:rPr>
      <w:rFonts w:ascii="Arial" w:hAnsi="Arial"/>
      <w:sz w:val="22"/>
    </w:rPr>
  </w:style>
  <w:style w:type="character" w:customStyle="1" w:styleId="ck28">
    <w:name w:val="ck28"/>
    <w:rsid w:val="00260539"/>
    <w:rPr>
      <w:rFonts w:ascii="Verdana" w:hAnsi="Verdana" w:hint="default"/>
      <w:b w:val="0"/>
      <w:bCs w:val="0"/>
      <w:strike w:val="0"/>
      <w:dstrike w:val="0"/>
      <w:sz w:val="10"/>
      <w:szCs w:val="10"/>
      <w:u w:val="none"/>
      <w:effect w:val="none"/>
    </w:rPr>
  </w:style>
  <w:style w:type="paragraph" w:styleId="Plattetekst3">
    <w:name w:val="Body Text 3"/>
    <w:basedOn w:val="Standaard"/>
    <w:link w:val="Plattetekst3Char"/>
    <w:uiPriority w:val="99"/>
    <w:semiHidden/>
    <w:locked/>
    <w:rsid w:val="00551935"/>
    <w:pPr>
      <w:spacing w:after="120"/>
    </w:pPr>
    <w:rPr>
      <w:sz w:val="16"/>
      <w:szCs w:val="16"/>
      <w:lang w:val="x-none" w:eastAsia="x-none"/>
    </w:rPr>
  </w:style>
  <w:style w:type="character" w:customStyle="1" w:styleId="Plattetekst3Char">
    <w:name w:val="Platte tekst 3 Char"/>
    <w:link w:val="Plattetekst3"/>
    <w:uiPriority w:val="99"/>
    <w:semiHidden/>
    <w:rsid w:val="00551935"/>
    <w:rPr>
      <w:sz w:val="16"/>
      <w:szCs w:val="16"/>
    </w:rPr>
  </w:style>
  <w:style w:type="character" w:styleId="Hyperlink">
    <w:name w:val="Hyperlink"/>
    <w:uiPriority w:val="99"/>
    <w:semiHidden/>
    <w:locked/>
    <w:rsid w:val="00FA2DFE"/>
    <w:rPr>
      <w:color w:val="0000FF"/>
      <w:u w:val="single"/>
    </w:rPr>
  </w:style>
  <w:style w:type="paragraph" w:customStyle="1" w:styleId="NoSpacing">
    <w:name w:val="No Spacing"/>
    <w:rsid w:val="000671FE"/>
    <w:rPr>
      <w:rFonts w:ascii="Calibri" w:hAnsi="Calibri"/>
      <w:sz w:val="22"/>
      <w:szCs w:val="22"/>
    </w:rPr>
  </w:style>
  <w:style w:type="character" w:styleId="Paginanummer">
    <w:name w:val="page number"/>
    <w:basedOn w:val="Standaardalinea-lettertype"/>
    <w:semiHidden/>
    <w:locked/>
    <w:rsid w:val="000671FE"/>
  </w:style>
  <w:style w:type="paragraph" w:styleId="Plattetekst">
    <w:name w:val="Body Text"/>
    <w:basedOn w:val="Standaard"/>
    <w:link w:val="PlattetekstChar"/>
    <w:uiPriority w:val="99"/>
    <w:semiHidden/>
    <w:locked/>
    <w:rsid w:val="00A81ABB"/>
    <w:pPr>
      <w:spacing w:after="120"/>
    </w:pPr>
  </w:style>
  <w:style w:type="character" w:customStyle="1" w:styleId="PlattetekstChar">
    <w:name w:val="Platte tekst Char"/>
    <w:basedOn w:val="Standaardalinea-lettertype"/>
    <w:link w:val="Plattetekst"/>
    <w:uiPriority w:val="99"/>
    <w:semiHidden/>
    <w:rsid w:val="00A81ABB"/>
  </w:style>
  <w:style w:type="paragraph" w:styleId="Voetnoottekst">
    <w:name w:val="footnote text"/>
    <w:basedOn w:val="Standaard"/>
    <w:link w:val="VoetnoottekstChar"/>
    <w:semiHidden/>
    <w:locked/>
    <w:rsid w:val="00F04213"/>
  </w:style>
  <w:style w:type="character" w:customStyle="1" w:styleId="VoetnoottekstChar">
    <w:name w:val="Voetnoottekst Char"/>
    <w:basedOn w:val="Standaardalinea-lettertype"/>
    <w:link w:val="Voetnoottekst"/>
    <w:semiHidden/>
    <w:rsid w:val="00F04213"/>
  </w:style>
  <w:style w:type="character" w:styleId="Voetnootmarkering">
    <w:name w:val="footnote reference"/>
    <w:semiHidden/>
    <w:locked/>
    <w:rsid w:val="00F04213"/>
    <w:rPr>
      <w:vertAlign w:val="superscript"/>
    </w:rPr>
  </w:style>
  <w:style w:type="paragraph" w:styleId="Tekstopmerking">
    <w:name w:val="annotation text"/>
    <w:basedOn w:val="Standaard"/>
    <w:link w:val="TekstopmerkingChar"/>
    <w:semiHidden/>
    <w:locked/>
    <w:rsid w:val="00EA3D05"/>
    <w:pPr>
      <w:spacing w:line="276" w:lineRule="auto"/>
    </w:pPr>
    <w:rPr>
      <w:rFonts w:ascii="Arial" w:hAnsi="Arial"/>
      <w:lang w:val="x-none" w:eastAsia="x-none"/>
    </w:rPr>
  </w:style>
  <w:style w:type="character" w:customStyle="1" w:styleId="TekstopmerkingChar">
    <w:name w:val="Tekst opmerking Char"/>
    <w:link w:val="Tekstopmerking"/>
    <w:semiHidden/>
    <w:rsid w:val="00EA3D05"/>
    <w:rPr>
      <w:rFonts w:ascii="Arial" w:hAnsi="Arial" w:cs="Arial"/>
    </w:rPr>
  </w:style>
  <w:style w:type="paragraph" w:styleId="Onderwerpvanopmerking">
    <w:name w:val="annotation subject"/>
    <w:basedOn w:val="Tekstopmerking"/>
    <w:next w:val="Tekstopmerking"/>
    <w:link w:val="OnderwerpvanopmerkingChar"/>
    <w:locked/>
    <w:rsid w:val="00EA3D05"/>
    <w:rPr>
      <w:b/>
      <w:bCs/>
    </w:rPr>
  </w:style>
  <w:style w:type="character" w:customStyle="1" w:styleId="OnderwerpvanopmerkingChar">
    <w:name w:val="Onderwerp van opmerking Char"/>
    <w:link w:val="Onderwerpvanopmerking"/>
    <w:rsid w:val="00EA3D05"/>
    <w:rPr>
      <w:rFonts w:ascii="Arial" w:hAnsi="Arial" w:cs="Arial"/>
      <w:b/>
      <w:bCs/>
    </w:rPr>
  </w:style>
  <w:style w:type="table" w:styleId="Tabelraster">
    <w:name w:val="Table Grid"/>
    <w:basedOn w:val="Standaardtabel"/>
    <w:uiPriority w:val="59"/>
    <w:locked/>
    <w:rsid w:val="00AD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0878"/>
    <w:pPr>
      <w:spacing w:line="240" w:lineRule="auto"/>
      <w:ind w:left="708"/>
    </w:pPr>
    <w:rPr>
      <w:szCs w:val="24"/>
    </w:rPr>
  </w:style>
  <w:style w:type="paragraph" w:customStyle="1" w:styleId="briefpapierNOP">
    <w:name w:val="briefpapier NOP"/>
    <w:basedOn w:val="Standaard"/>
    <w:rsid w:val="00726A94"/>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9281">
      <w:bodyDiv w:val="1"/>
      <w:marLeft w:val="0"/>
      <w:marRight w:val="0"/>
      <w:marTop w:val="0"/>
      <w:marBottom w:val="0"/>
      <w:divBdr>
        <w:top w:val="none" w:sz="0" w:space="0" w:color="auto"/>
        <w:left w:val="none" w:sz="0" w:space="0" w:color="auto"/>
        <w:bottom w:val="none" w:sz="0" w:space="0" w:color="auto"/>
        <w:right w:val="none" w:sz="0" w:space="0" w:color="auto"/>
      </w:divBdr>
    </w:div>
    <w:div w:id="863246313">
      <w:bodyDiv w:val="1"/>
      <w:marLeft w:val="0"/>
      <w:marRight w:val="0"/>
      <w:marTop w:val="0"/>
      <w:marBottom w:val="0"/>
      <w:divBdr>
        <w:top w:val="none" w:sz="0" w:space="0" w:color="auto"/>
        <w:left w:val="none" w:sz="0" w:space="0" w:color="auto"/>
        <w:bottom w:val="none" w:sz="0" w:space="0" w:color="auto"/>
        <w:right w:val="none" w:sz="0" w:space="0" w:color="auto"/>
      </w:divBdr>
      <w:divsChild>
        <w:div w:id="182285614">
          <w:marLeft w:val="0"/>
          <w:marRight w:val="0"/>
          <w:marTop w:val="0"/>
          <w:marBottom w:val="0"/>
          <w:divBdr>
            <w:top w:val="none" w:sz="0" w:space="0" w:color="auto"/>
            <w:left w:val="none" w:sz="0" w:space="0" w:color="auto"/>
            <w:bottom w:val="none" w:sz="0" w:space="0" w:color="auto"/>
            <w:right w:val="none" w:sz="0" w:space="0" w:color="auto"/>
          </w:divBdr>
        </w:div>
        <w:div w:id="275262043">
          <w:marLeft w:val="0"/>
          <w:marRight w:val="0"/>
          <w:marTop w:val="0"/>
          <w:marBottom w:val="0"/>
          <w:divBdr>
            <w:top w:val="none" w:sz="0" w:space="0" w:color="auto"/>
            <w:left w:val="none" w:sz="0" w:space="0" w:color="auto"/>
            <w:bottom w:val="none" w:sz="0" w:space="0" w:color="auto"/>
            <w:right w:val="none" w:sz="0" w:space="0" w:color="auto"/>
          </w:divBdr>
        </w:div>
        <w:div w:id="517932761">
          <w:marLeft w:val="0"/>
          <w:marRight w:val="0"/>
          <w:marTop w:val="0"/>
          <w:marBottom w:val="0"/>
          <w:divBdr>
            <w:top w:val="none" w:sz="0" w:space="0" w:color="auto"/>
            <w:left w:val="none" w:sz="0" w:space="0" w:color="auto"/>
            <w:bottom w:val="none" w:sz="0" w:space="0" w:color="auto"/>
            <w:right w:val="none" w:sz="0" w:space="0" w:color="auto"/>
          </w:divBdr>
        </w:div>
        <w:div w:id="650792345">
          <w:marLeft w:val="0"/>
          <w:marRight w:val="0"/>
          <w:marTop w:val="0"/>
          <w:marBottom w:val="0"/>
          <w:divBdr>
            <w:top w:val="none" w:sz="0" w:space="0" w:color="auto"/>
            <w:left w:val="none" w:sz="0" w:space="0" w:color="auto"/>
            <w:bottom w:val="none" w:sz="0" w:space="0" w:color="auto"/>
            <w:right w:val="none" w:sz="0" w:space="0" w:color="auto"/>
          </w:divBdr>
        </w:div>
        <w:div w:id="782923180">
          <w:marLeft w:val="0"/>
          <w:marRight w:val="0"/>
          <w:marTop w:val="0"/>
          <w:marBottom w:val="0"/>
          <w:divBdr>
            <w:top w:val="none" w:sz="0" w:space="0" w:color="auto"/>
            <w:left w:val="none" w:sz="0" w:space="0" w:color="auto"/>
            <w:bottom w:val="none" w:sz="0" w:space="0" w:color="auto"/>
            <w:right w:val="none" w:sz="0" w:space="0" w:color="auto"/>
          </w:divBdr>
        </w:div>
        <w:div w:id="1854033319">
          <w:marLeft w:val="0"/>
          <w:marRight w:val="0"/>
          <w:marTop w:val="0"/>
          <w:marBottom w:val="0"/>
          <w:divBdr>
            <w:top w:val="none" w:sz="0" w:space="0" w:color="auto"/>
            <w:left w:val="none" w:sz="0" w:space="0" w:color="auto"/>
            <w:bottom w:val="none" w:sz="0" w:space="0" w:color="auto"/>
            <w:right w:val="none" w:sz="0" w:space="0" w:color="auto"/>
          </w:divBdr>
          <w:divsChild>
            <w:div w:id="133911407">
              <w:marLeft w:val="0"/>
              <w:marRight w:val="0"/>
              <w:marTop w:val="0"/>
              <w:marBottom w:val="0"/>
              <w:divBdr>
                <w:top w:val="none" w:sz="0" w:space="0" w:color="auto"/>
                <w:left w:val="none" w:sz="0" w:space="0" w:color="auto"/>
                <w:bottom w:val="none" w:sz="0" w:space="0" w:color="auto"/>
                <w:right w:val="none" w:sz="0" w:space="0" w:color="auto"/>
              </w:divBdr>
              <w:divsChild>
                <w:div w:id="129252611">
                  <w:marLeft w:val="20"/>
                  <w:marRight w:val="20"/>
                  <w:marTop w:val="40"/>
                  <w:marBottom w:val="40"/>
                  <w:divBdr>
                    <w:top w:val="none" w:sz="0" w:space="0" w:color="auto"/>
                    <w:left w:val="none" w:sz="0" w:space="0" w:color="auto"/>
                    <w:bottom w:val="none" w:sz="0" w:space="0" w:color="auto"/>
                    <w:right w:val="none" w:sz="0" w:space="0" w:color="auto"/>
                  </w:divBdr>
                  <w:divsChild>
                    <w:div w:id="1777091966">
                      <w:marLeft w:val="0"/>
                      <w:marRight w:val="0"/>
                      <w:marTop w:val="0"/>
                      <w:marBottom w:val="0"/>
                      <w:divBdr>
                        <w:top w:val="none" w:sz="0" w:space="0" w:color="auto"/>
                        <w:left w:val="none" w:sz="0" w:space="0" w:color="auto"/>
                        <w:bottom w:val="none" w:sz="0" w:space="0" w:color="auto"/>
                        <w:right w:val="none" w:sz="0" w:space="0" w:color="auto"/>
                      </w:divBdr>
                    </w:div>
                  </w:divsChild>
                </w:div>
                <w:div w:id="402334616">
                  <w:marLeft w:val="0"/>
                  <w:marRight w:val="0"/>
                  <w:marTop w:val="0"/>
                  <w:marBottom w:val="0"/>
                  <w:divBdr>
                    <w:top w:val="none" w:sz="0" w:space="0" w:color="auto"/>
                    <w:left w:val="none" w:sz="0" w:space="0" w:color="auto"/>
                    <w:bottom w:val="none" w:sz="0" w:space="0" w:color="auto"/>
                    <w:right w:val="none" w:sz="0" w:space="0" w:color="auto"/>
                  </w:divBdr>
                  <w:divsChild>
                    <w:div w:id="461272283">
                      <w:marLeft w:val="0"/>
                      <w:marRight w:val="0"/>
                      <w:marTop w:val="0"/>
                      <w:marBottom w:val="0"/>
                      <w:divBdr>
                        <w:top w:val="none" w:sz="0" w:space="0" w:color="auto"/>
                        <w:left w:val="none" w:sz="0" w:space="0" w:color="auto"/>
                        <w:bottom w:val="none" w:sz="0" w:space="0" w:color="auto"/>
                        <w:right w:val="none" w:sz="0" w:space="0" w:color="auto"/>
                      </w:divBdr>
                    </w:div>
                    <w:div w:id="1036809315">
                      <w:marLeft w:val="0"/>
                      <w:marRight w:val="0"/>
                      <w:marTop w:val="0"/>
                      <w:marBottom w:val="0"/>
                      <w:divBdr>
                        <w:top w:val="none" w:sz="0" w:space="0" w:color="auto"/>
                        <w:left w:val="none" w:sz="0" w:space="0" w:color="auto"/>
                        <w:bottom w:val="none" w:sz="0" w:space="0" w:color="auto"/>
                        <w:right w:val="none" w:sz="0" w:space="0" w:color="auto"/>
                      </w:divBdr>
                    </w:div>
                  </w:divsChild>
                </w:div>
                <w:div w:id="910231930">
                  <w:marLeft w:val="0"/>
                  <w:marRight w:val="0"/>
                  <w:marTop w:val="0"/>
                  <w:marBottom w:val="0"/>
                  <w:divBdr>
                    <w:top w:val="none" w:sz="0" w:space="0" w:color="auto"/>
                    <w:left w:val="none" w:sz="0" w:space="0" w:color="auto"/>
                    <w:bottom w:val="none" w:sz="0" w:space="0" w:color="auto"/>
                    <w:right w:val="none" w:sz="0" w:space="0" w:color="auto"/>
                  </w:divBdr>
                  <w:divsChild>
                    <w:div w:id="1768307314">
                      <w:marLeft w:val="0"/>
                      <w:marRight w:val="0"/>
                      <w:marTop w:val="0"/>
                      <w:marBottom w:val="0"/>
                      <w:divBdr>
                        <w:top w:val="none" w:sz="0" w:space="0" w:color="auto"/>
                        <w:left w:val="none" w:sz="0" w:space="0" w:color="auto"/>
                        <w:bottom w:val="none" w:sz="0" w:space="0" w:color="auto"/>
                        <w:right w:val="none" w:sz="0" w:space="0" w:color="auto"/>
                      </w:divBdr>
                      <w:divsChild>
                        <w:div w:id="1836994665">
                          <w:marLeft w:val="0"/>
                          <w:marRight w:val="0"/>
                          <w:marTop w:val="0"/>
                          <w:marBottom w:val="0"/>
                          <w:divBdr>
                            <w:top w:val="none" w:sz="0" w:space="0" w:color="auto"/>
                            <w:left w:val="none" w:sz="0" w:space="0" w:color="auto"/>
                            <w:bottom w:val="none" w:sz="0" w:space="0" w:color="auto"/>
                            <w:right w:val="none" w:sz="0" w:space="0" w:color="auto"/>
                          </w:divBdr>
                          <w:divsChild>
                            <w:div w:id="572199486">
                              <w:marLeft w:val="0"/>
                              <w:marRight w:val="0"/>
                              <w:marTop w:val="0"/>
                              <w:marBottom w:val="0"/>
                              <w:divBdr>
                                <w:top w:val="none" w:sz="0" w:space="0" w:color="auto"/>
                                <w:left w:val="none" w:sz="0" w:space="0" w:color="auto"/>
                                <w:bottom w:val="none" w:sz="0" w:space="0" w:color="auto"/>
                                <w:right w:val="none" w:sz="0" w:space="0" w:color="auto"/>
                              </w:divBdr>
                              <w:divsChild>
                                <w:div w:id="728772709">
                                  <w:marLeft w:val="0"/>
                                  <w:marRight w:val="0"/>
                                  <w:marTop w:val="0"/>
                                  <w:marBottom w:val="0"/>
                                  <w:divBdr>
                                    <w:top w:val="none" w:sz="0" w:space="0" w:color="auto"/>
                                    <w:left w:val="none" w:sz="0" w:space="0" w:color="auto"/>
                                    <w:bottom w:val="none" w:sz="0" w:space="0" w:color="auto"/>
                                    <w:right w:val="none" w:sz="0" w:space="0" w:color="auto"/>
                                  </w:divBdr>
                                  <w:divsChild>
                                    <w:div w:id="1633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161">
                              <w:marLeft w:val="0"/>
                              <w:marRight w:val="0"/>
                              <w:marTop w:val="0"/>
                              <w:marBottom w:val="0"/>
                              <w:divBdr>
                                <w:top w:val="none" w:sz="0" w:space="0" w:color="auto"/>
                                <w:left w:val="none" w:sz="0" w:space="0" w:color="auto"/>
                                <w:bottom w:val="none" w:sz="0" w:space="0" w:color="auto"/>
                                <w:right w:val="none" w:sz="0" w:space="0" w:color="auto"/>
                              </w:divBdr>
                              <w:divsChild>
                                <w:div w:id="710883174">
                                  <w:marLeft w:val="0"/>
                                  <w:marRight w:val="0"/>
                                  <w:marTop w:val="0"/>
                                  <w:marBottom w:val="0"/>
                                  <w:divBdr>
                                    <w:top w:val="none" w:sz="0" w:space="0" w:color="auto"/>
                                    <w:left w:val="none" w:sz="0" w:space="0" w:color="auto"/>
                                    <w:bottom w:val="none" w:sz="0" w:space="0" w:color="auto"/>
                                    <w:right w:val="none" w:sz="0" w:space="0" w:color="auto"/>
                                  </w:divBdr>
                                </w:div>
                              </w:divsChild>
                            </w:div>
                            <w:div w:id="1872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4290">
                  <w:marLeft w:val="0"/>
                  <w:marRight w:val="0"/>
                  <w:marTop w:val="0"/>
                  <w:marBottom w:val="0"/>
                  <w:divBdr>
                    <w:top w:val="none" w:sz="0" w:space="0" w:color="auto"/>
                    <w:left w:val="none" w:sz="0" w:space="0" w:color="auto"/>
                    <w:bottom w:val="none" w:sz="0" w:space="0" w:color="auto"/>
                    <w:right w:val="none" w:sz="0" w:space="0" w:color="auto"/>
                  </w:divBdr>
                  <w:divsChild>
                    <w:div w:id="973870514">
                      <w:marLeft w:val="0"/>
                      <w:marRight w:val="0"/>
                      <w:marTop w:val="0"/>
                      <w:marBottom w:val="0"/>
                      <w:divBdr>
                        <w:top w:val="none" w:sz="0" w:space="0" w:color="auto"/>
                        <w:left w:val="none" w:sz="0" w:space="0" w:color="auto"/>
                        <w:bottom w:val="none" w:sz="0" w:space="0" w:color="auto"/>
                        <w:right w:val="none" w:sz="0" w:space="0" w:color="auto"/>
                      </w:divBdr>
                      <w:divsChild>
                        <w:div w:id="597636606">
                          <w:marLeft w:val="0"/>
                          <w:marRight w:val="0"/>
                          <w:marTop w:val="10"/>
                          <w:marBottom w:val="0"/>
                          <w:divBdr>
                            <w:top w:val="none" w:sz="0" w:space="0" w:color="auto"/>
                            <w:left w:val="none" w:sz="0" w:space="0" w:color="auto"/>
                            <w:bottom w:val="none" w:sz="0" w:space="0" w:color="auto"/>
                            <w:right w:val="none" w:sz="0" w:space="0" w:color="auto"/>
                          </w:divBdr>
                          <w:divsChild>
                            <w:div w:id="1791510070">
                              <w:marLeft w:val="0"/>
                              <w:marRight w:val="0"/>
                              <w:marTop w:val="0"/>
                              <w:marBottom w:val="0"/>
                              <w:divBdr>
                                <w:top w:val="none" w:sz="0" w:space="0" w:color="auto"/>
                                <w:left w:val="none" w:sz="0" w:space="0" w:color="auto"/>
                                <w:bottom w:val="none" w:sz="0" w:space="0" w:color="auto"/>
                                <w:right w:val="none" w:sz="0" w:space="0" w:color="auto"/>
                              </w:divBdr>
                              <w:divsChild>
                                <w:div w:id="76485079">
                                  <w:marLeft w:val="0"/>
                                  <w:marRight w:val="0"/>
                                  <w:marTop w:val="0"/>
                                  <w:marBottom w:val="0"/>
                                  <w:divBdr>
                                    <w:top w:val="none" w:sz="0" w:space="0" w:color="auto"/>
                                    <w:left w:val="none" w:sz="0" w:space="0" w:color="auto"/>
                                    <w:bottom w:val="none" w:sz="0" w:space="0" w:color="auto"/>
                                    <w:right w:val="none" w:sz="0" w:space="0" w:color="auto"/>
                                  </w:divBdr>
                                </w:div>
                                <w:div w:id="217595219">
                                  <w:marLeft w:val="0"/>
                                  <w:marRight w:val="0"/>
                                  <w:marTop w:val="0"/>
                                  <w:marBottom w:val="0"/>
                                  <w:divBdr>
                                    <w:top w:val="none" w:sz="0" w:space="0" w:color="auto"/>
                                    <w:left w:val="none" w:sz="0" w:space="0" w:color="auto"/>
                                    <w:bottom w:val="none" w:sz="0" w:space="0" w:color="auto"/>
                                    <w:right w:val="none" w:sz="0" w:space="0" w:color="auto"/>
                                  </w:divBdr>
                                </w:div>
                                <w:div w:id="222101949">
                                  <w:marLeft w:val="0"/>
                                  <w:marRight w:val="0"/>
                                  <w:marTop w:val="0"/>
                                  <w:marBottom w:val="0"/>
                                  <w:divBdr>
                                    <w:top w:val="none" w:sz="0" w:space="0" w:color="auto"/>
                                    <w:left w:val="none" w:sz="0" w:space="0" w:color="auto"/>
                                    <w:bottom w:val="none" w:sz="0" w:space="0" w:color="auto"/>
                                    <w:right w:val="none" w:sz="0" w:space="0" w:color="auto"/>
                                  </w:divBdr>
                                </w:div>
                                <w:div w:id="276060910">
                                  <w:marLeft w:val="0"/>
                                  <w:marRight w:val="0"/>
                                  <w:marTop w:val="0"/>
                                  <w:marBottom w:val="0"/>
                                  <w:divBdr>
                                    <w:top w:val="none" w:sz="0" w:space="0" w:color="auto"/>
                                    <w:left w:val="none" w:sz="0" w:space="0" w:color="auto"/>
                                    <w:bottom w:val="none" w:sz="0" w:space="0" w:color="auto"/>
                                    <w:right w:val="none" w:sz="0" w:space="0" w:color="auto"/>
                                  </w:divBdr>
                                </w:div>
                                <w:div w:id="394009137">
                                  <w:marLeft w:val="0"/>
                                  <w:marRight w:val="0"/>
                                  <w:marTop w:val="0"/>
                                  <w:marBottom w:val="0"/>
                                  <w:divBdr>
                                    <w:top w:val="none" w:sz="0" w:space="0" w:color="auto"/>
                                    <w:left w:val="none" w:sz="0" w:space="0" w:color="auto"/>
                                    <w:bottom w:val="none" w:sz="0" w:space="0" w:color="auto"/>
                                    <w:right w:val="none" w:sz="0" w:space="0" w:color="auto"/>
                                  </w:divBdr>
                                </w:div>
                                <w:div w:id="427308475">
                                  <w:marLeft w:val="0"/>
                                  <w:marRight w:val="0"/>
                                  <w:marTop w:val="0"/>
                                  <w:marBottom w:val="0"/>
                                  <w:divBdr>
                                    <w:top w:val="none" w:sz="0" w:space="0" w:color="auto"/>
                                    <w:left w:val="none" w:sz="0" w:space="0" w:color="auto"/>
                                    <w:bottom w:val="none" w:sz="0" w:space="0" w:color="auto"/>
                                    <w:right w:val="none" w:sz="0" w:space="0" w:color="auto"/>
                                  </w:divBdr>
                                </w:div>
                                <w:div w:id="436797644">
                                  <w:marLeft w:val="0"/>
                                  <w:marRight w:val="0"/>
                                  <w:marTop w:val="0"/>
                                  <w:marBottom w:val="0"/>
                                  <w:divBdr>
                                    <w:top w:val="none" w:sz="0" w:space="0" w:color="auto"/>
                                    <w:left w:val="none" w:sz="0" w:space="0" w:color="auto"/>
                                    <w:bottom w:val="none" w:sz="0" w:space="0" w:color="auto"/>
                                    <w:right w:val="none" w:sz="0" w:space="0" w:color="auto"/>
                                  </w:divBdr>
                                </w:div>
                                <w:div w:id="495413635">
                                  <w:marLeft w:val="0"/>
                                  <w:marRight w:val="0"/>
                                  <w:marTop w:val="0"/>
                                  <w:marBottom w:val="0"/>
                                  <w:divBdr>
                                    <w:top w:val="none" w:sz="0" w:space="0" w:color="auto"/>
                                    <w:left w:val="none" w:sz="0" w:space="0" w:color="auto"/>
                                    <w:bottom w:val="none" w:sz="0" w:space="0" w:color="auto"/>
                                    <w:right w:val="none" w:sz="0" w:space="0" w:color="auto"/>
                                  </w:divBdr>
                                </w:div>
                                <w:div w:id="524096856">
                                  <w:marLeft w:val="0"/>
                                  <w:marRight w:val="0"/>
                                  <w:marTop w:val="0"/>
                                  <w:marBottom w:val="0"/>
                                  <w:divBdr>
                                    <w:top w:val="none" w:sz="0" w:space="0" w:color="auto"/>
                                    <w:left w:val="none" w:sz="0" w:space="0" w:color="auto"/>
                                    <w:bottom w:val="none" w:sz="0" w:space="0" w:color="auto"/>
                                    <w:right w:val="none" w:sz="0" w:space="0" w:color="auto"/>
                                  </w:divBdr>
                                </w:div>
                                <w:div w:id="574514334">
                                  <w:marLeft w:val="0"/>
                                  <w:marRight w:val="0"/>
                                  <w:marTop w:val="0"/>
                                  <w:marBottom w:val="0"/>
                                  <w:divBdr>
                                    <w:top w:val="none" w:sz="0" w:space="0" w:color="auto"/>
                                    <w:left w:val="none" w:sz="0" w:space="0" w:color="auto"/>
                                    <w:bottom w:val="none" w:sz="0" w:space="0" w:color="auto"/>
                                    <w:right w:val="none" w:sz="0" w:space="0" w:color="auto"/>
                                  </w:divBdr>
                                </w:div>
                                <w:div w:id="619603485">
                                  <w:marLeft w:val="0"/>
                                  <w:marRight w:val="0"/>
                                  <w:marTop w:val="0"/>
                                  <w:marBottom w:val="0"/>
                                  <w:divBdr>
                                    <w:top w:val="none" w:sz="0" w:space="0" w:color="auto"/>
                                    <w:left w:val="none" w:sz="0" w:space="0" w:color="auto"/>
                                    <w:bottom w:val="none" w:sz="0" w:space="0" w:color="auto"/>
                                    <w:right w:val="none" w:sz="0" w:space="0" w:color="auto"/>
                                  </w:divBdr>
                                </w:div>
                                <w:div w:id="620845464">
                                  <w:marLeft w:val="0"/>
                                  <w:marRight w:val="0"/>
                                  <w:marTop w:val="0"/>
                                  <w:marBottom w:val="0"/>
                                  <w:divBdr>
                                    <w:top w:val="none" w:sz="0" w:space="0" w:color="auto"/>
                                    <w:left w:val="none" w:sz="0" w:space="0" w:color="auto"/>
                                    <w:bottom w:val="none" w:sz="0" w:space="0" w:color="auto"/>
                                    <w:right w:val="none" w:sz="0" w:space="0" w:color="auto"/>
                                  </w:divBdr>
                                </w:div>
                                <w:div w:id="647051739">
                                  <w:marLeft w:val="0"/>
                                  <w:marRight w:val="0"/>
                                  <w:marTop w:val="0"/>
                                  <w:marBottom w:val="0"/>
                                  <w:divBdr>
                                    <w:top w:val="none" w:sz="0" w:space="0" w:color="auto"/>
                                    <w:left w:val="none" w:sz="0" w:space="0" w:color="auto"/>
                                    <w:bottom w:val="none" w:sz="0" w:space="0" w:color="auto"/>
                                    <w:right w:val="none" w:sz="0" w:space="0" w:color="auto"/>
                                  </w:divBdr>
                                </w:div>
                                <w:div w:id="655576778">
                                  <w:marLeft w:val="0"/>
                                  <w:marRight w:val="0"/>
                                  <w:marTop w:val="0"/>
                                  <w:marBottom w:val="0"/>
                                  <w:divBdr>
                                    <w:top w:val="none" w:sz="0" w:space="0" w:color="auto"/>
                                    <w:left w:val="none" w:sz="0" w:space="0" w:color="auto"/>
                                    <w:bottom w:val="none" w:sz="0" w:space="0" w:color="auto"/>
                                    <w:right w:val="none" w:sz="0" w:space="0" w:color="auto"/>
                                  </w:divBdr>
                                </w:div>
                                <w:div w:id="830216949">
                                  <w:marLeft w:val="0"/>
                                  <w:marRight w:val="0"/>
                                  <w:marTop w:val="0"/>
                                  <w:marBottom w:val="0"/>
                                  <w:divBdr>
                                    <w:top w:val="none" w:sz="0" w:space="0" w:color="auto"/>
                                    <w:left w:val="none" w:sz="0" w:space="0" w:color="auto"/>
                                    <w:bottom w:val="none" w:sz="0" w:space="0" w:color="auto"/>
                                    <w:right w:val="none" w:sz="0" w:space="0" w:color="auto"/>
                                  </w:divBdr>
                                </w:div>
                                <w:div w:id="864172276">
                                  <w:marLeft w:val="0"/>
                                  <w:marRight w:val="0"/>
                                  <w:marTop w:val="0"/>
                                  <w:marBottom w:val="0"/>
                                  <w:divBdr>
                                    <w:top w:val="none" w:sz="0" w:space="0" w:color="auto"/>
                                    <w:left w:val="none" w:sz="0" w:space="0" w:color="auto"/>
                                    <w:bottom w:val="none" w:sz="0" w:space="0" w:color="auto"/>
                                    <w:right w:val="none" w:sz="0" w:space="0" w:color="auto"/>
                                  </w:divBdr>
                                </w:div>
                                <w:div w:id="943270121">
                                  <w:marLeft w:val="0"/>
                                  <w:marRight w:val="0"/>
                                  <w:marTop w:val="0"/>
                                  <w:marBottom w:val="0"/>
                                  <w:divBdr>
                                    <w:top w:val="none" w:sz="0" w:space="0" w:color="auto"/>
                                    <w:left w:val="none" w:sz="0" w:space="0" w:color="auto"/>
                                    <w:bottom w:val="none" w:sz="0" w:space="0" w:color="auto"/>
                                    <w:right w:val="none" w:sz="0" w:space="0" w:color="auto"/>
                                  </w:divBdr>
                                </w:div>
                                <w:div w:id="972903281">
                                  <w:marLeft w:val="0"/>
                                  <w:marRight w:val="0"/>
                                  <w:marTop w:val="0"/>
                                  <w:marBottom w:val="0"/>
                                  <w:divBdr>
                                    <w:top w:val="none" w:sz="0" w:space="0" w:color="auto"/>
                                    <w:left w:val="none" w:sz="0" w:space="0" w:color="auto"/>
                                    <w:bottom w:val="none" w:sz="0" w:space="0" w:color="auto"/>
                                    <w:right w:val="none" w:sz="0" w:space="0" w:color="auto"/>
                                  </w:divBdr>
                                </w:div>
                                <w:div w:id="994797118">
                                  <w:marLeft w:val="0"/>
                                  <w:marRight w:val="0"/>
                                  <w:marTop w:val="0"/>
                                  <w:marBottom w:val="0"/>
                                  <w:divBdr>
                                    <w:top w:val="none" w:sz="0" w:space="0" w:color="auto"/>
                                    <w:left w:val="none" w:sz="0" w:space="0" w:color="auto"/>
                                    <w:bottom w:val="none" w:sz="0" w:space="0" w:color="auto"/>
                                    <w:right w:val="none" w:sz="0" w:space="0" w:color="auto"/>
                                  </w:divBdr>
                                </w:div>
                                <w:div w:id="1024945160">
                                  <w:marLeft w:val="0"/>
                                  <w:marRight w:val="0"/>
                                  <w:marTop w:val="0"/>
                                  <w:marBottom w:val="0"/>
                                  <w:divBdr>
                                    <w:top w:val="none" w:sz="0" w:space="0" w:color="auto"/>
                                    <w:left w:val="none" w:sz="0" w:space="0" w:color="auto"/>
                                    <w:bottom w:val="none" w:sz="0" w:space="0" w:color="auto"/>
                                    <w:right w:val="none" w:sz="0" w:space="0" w:color="auto"/>
                                  </w:divBdr>
                                </w:div>
                                <w:div w:id="1054354542">
                                  <w:marLeft w:val="0"/>
                                  <w:marRight w:val="0"/>
                                  <w:marTop w:val="0"/>
                                  <w:marBottom w:val="0"/>
                                  <w:divBdr>
                                    <w:top w:val="none" w:sz="0" w:space="0" w:color="auto"/>
                                    <w:left w:val="none" w:sz="0" w:space="0" w:color="auto"/>
                                    <w:bottom w:val="none" w:sz="0" w:space="0" w:color="auto"/>
                                    <w:right w:val="none" w:sz="0" w:space="0" w:color="auto"/>
                                  </w:divBdr>
                                </w:div>
                                <w:div w:id="1094936574">
                                  <w:marLeft w:val="0"/>
                                  <w:marRight w:val="0"/>
                                  <w:marTop w:val="0"/>
                                  <w:marBottom w:val="0"/>
                                  <w:divBdr>
                                    <w:top w:val="none" w:sz="0" w:space="0" w:color="auto"/>
                                    <w:left w:val="none" w:sz="0" w:space="0" w:color="auto"/>
                                    <w:bottom w:val="none" w:sz="0" w:space="0" w:color="auto"/>
                                    <w:right w:val="none" w:sz="0" w:space="0" w:color="auto"/>
                                  </w:divBdr>
                                </w:div>
                                <w:div w:id="1221476046">
                                  <w:marLeft w:val="0"/>
                                  <w:marRight w:val="0"/>
                                  <w:marTop w:val="0"/>
                                  <w:marBottom w:val="0"/>
                                  <w:divBdr>
                                    <w:top w:val="none" w:sz="0" w:space="0" w:color="auto"/>
                                    <w:left w:val="none" w:sz="0" w:space="0" w:color="auto"/>
                                    <w:bottom w:val="none" w:sz="0" w:space="0" w:color="auto"/>
                                    <w:right w:val="none" w:sz="0" w:space="0" w:color="auto"/>
                                  </w:divBdr>
                                </w:div>
                                <w:div w:id="1268386989">
                                  <w:marLeft w:val="0"/>
                                  <w:marRight w:val="0"/>
                                  <w:marTop w:val="0"/>
                                  <w:marBottom w:val="0"/>
                                  <w:divBdr>
                                    <w:top w:val="none" w:sz="0" w:space="0" w:color="auto"/>
                                    <w:left w:val="none" w:sz="0" w:space="0" w:color="auto"/>
                                    <w:bottom w:val="none" w:sz="0" w:space="0" w:color="auto"/>
                                    <w:right w:val="none" w:sz="0" w:space="0" w:color="auto"/>
                                  </w:divBdr>
                                </w:div>
                                <w:div w:id="1331132902">
                                  <w:marLeft w:val="0"/>
                                  <w:marRight w:val="0"/>
                                  <w:marTop w:val="0"/>
                                  <w:marBottom w:val="0"/>
                                  <w:divBdr>
                                    <w:top w:val="none" w:sz="0" w:space="0" w:color="auto"/>
                                    <w:left w:val="none" w:sz="0" w:space="0" w:color="auto"/>
                                    <w:bottom w:val="none" w:sz="0" w:space="0" w:color="auto"/>
                                    <w:right w:val="none" w:sz="0" w:space="0" w:color="auto"/>
                                  </w:divBdr>
                                </w:div>
                                <w:div w:id="1367870933">
                                  <w:marLeft w:val="0"/>
                                  <w:marRight w:val="0"/>
                                  <w:marTop w:val="0"/>
                                  <w:marBottom w:val="0"/>
                                  <w:divBdr>
                                    <w:top w:val="none" w:sz="0" w:space="0" w:color="auto"/>
                                    <w:left w:val="none" w:sz="0" w:space="0" w:color="auto"/>
                                    <w:bottom w:val="none" w:sz="0" w:space="0" w:color="auto"/>
                                    <w:right w:val="none" w:sz="0" w:space="0" w:color="auto"/>
                                  </w:divBdr>
                                </w:div>
                                <w:div w:id="1488210869">
                                  <w:marLeft w:val="0"/>
                                  <w:marRight w:val="0"/>
                                  <w:marTop w:val="0"/>
                                  <w:marBottom w:val="0"/>
                                  <w:divBdr>
                                    <w:top w:val="none" w:sz="0" w:space="0" w:color="auto"/>
                                    <w:left w:val="none" w:sz="0" w:space="0" w:color="auto"/>
                                    <w:bottom w:val="none" w:sz="0" w:space="0" w:color="auto"/>
                                    <w:right w:val="none" w:sz="0" w:space="0" w:color="auto"/>
                                  </w:divBdr>
                                </w:div>
                                <w:div w:id="1496341725">
                                  <w:marLeft w:val="0"/>
                                  <w:marRight w:val="0"/>
                                  <w:marTop w:val="0"/>
                                  <w:marBottom w:val="0"/>
                                  <w:divBdr>
                                    <w:top w:val="none" w:sz="0" w:space="0" w:color="auto"/>
                                    <w:left w:val="none" w:sz="0" w:space="0" w:color="auto"/>
                                    <w:bottom w:val="none" w:sz="0" w:space="0" w:color="auto"/>
                                    <w:right w:val="none" w:sz="0" w:space="0" w:color="auto"/>
                                  </w:divBdr>
                                </w:div>
                                <w:div w:id="1532375767">
                                  <w:marLeft w:val="0"/>
                                  <w:marRight w:val="0"/>
                                  <w:marTop w:val="0"/>
                                  <w:marBottom w:val="0"/>
                                  <w:divBdr>
                                    <w:top w:val="none" w:sz="0" w:space="0" w:color="auto"/>
                                    <w:left w:val="none" w:sz="0" w:space="0" w:color="auto"/>
                                    <w:bottom w:val="none" w:sz="0" w:space="0" w:color="auto"/>
                                    <w:right w:val="none" w:sz="0" w:space="0" w:color="auto"/>
                                  </w:divBdr>
                                </w:div>
                                <w:div w:id="1569342407">
                                  <w:marLeft w:val="0"/>
                                  <w:marRight w:val="0"/>
                                  <w:marTop w:val="0"/>
                                  <w:marBottom w:val="0"/>
                                  <w:divBdr>
                                    <w:top w:val="none" w:sz="0" w:space="0" w:color="auto"/>
                                    <w:left w:val="none" w:sz="0" w:space="0" w:color="auto"/>
                                    <w:bottom w:val="none" w:sz="0" w:space="0" w:color="auto"/>
                                    <w:right w:val="none" w:sz="0" w:space="0" w:color="auto"/>
                                  </w:divBdr>
                                </w:div>
                                <w:div w:id="1611744421">
                                  <w:marLeft w:val="0"/>
                                  <w:marRight w:val="0"/>
                                  <w:marTop w:val="0"/>
                                  <w:marBottom w:val="0"/>
                                  <w:divBdr>
                                    <w:top w:val="none" w:sz="0" w:space="0" w:color="auto"/>
                                    <w:left w:val="none" w:sz="0" w:space="0" w:color="auto"/>
                                    <w:bottom w:val="none" w:sz="0" w:space="0" w:color="auto"/>
                                    <w:right w:val="none" w:sz="0" w:space="0" w:color="auto"/>
                                  </w:divBdr>
                                </w:div>
                                <w:div w:id="1663042437">
                                  <w:marLeft w:val="0"/>
                                  <w:marRight w:val="0"/>
                                  <w:marTop w:val="0"/>
                                  <w:marBottom w:val="0"/>
                                  <w:divBdr>
                                    <w:top w:val="none" w:sz="0" w:space="0" w:color="auto"/>
                                    <w:left w:val="none" w:sz="0" w:space="0" w:color="auto"/>
                                    <w:bottom w:val="none" w:sz="0" w:space="0" w:color="auto"/>
                                    <w:right w:val="none" w:sz="0" w:space="0" w:color="auto"/>
                                  </w:divBdr>
                                </w:div>
                                <w:div w:id="1720327138">
                                  <w:marLeft w:val="0"/>
                                  <w:marRight w:val="0"/>
                                  <w:marTop w:val="0"/>
                                  <w:marBottom w:val="0"/>
                                  <w:divBdr>
                                    <w:top w:val="none" w:sz="0" w:space="0" w:color="auto"/>
                                    <w:left w:val="none" w:sz="0" w:space="0" w:color="auto"/>
                                    <w:bottom w:val="none" w:sz="0" w:space="0" w:color="auto"/>
                                    <w:right w:val="none" w:sz="0" w:space="0" w:color="auto"/>
                                  </w:divBdr>
                                </w:div>
                                <w:div w:id="1755005645">
                                  <w:marLeft w:val="0"/>
                                  <w:marRight w:val="0"/>
                                  <w:marTop w:val="0"/>
                                  <w:marBottom w:val="0"/>
                                  <w:divBdr>
                                    <w:top w:val="none" w:sz="0" w:space="0" w:color="auto"/>
                                    <w:left w:val="none" w:sz="0" w:space="0" w:color="auto"/>
                                    <w:bottom w:val="none" w:sz="0" w:space="0" w:color="auto"/>
                                    <w:right w:val="none" w:sz="0" w:space="0" w:color="auto"/>
                                  </w:divBdr>
                                </w:div>
                                <w:div w:id="1782261764">
                                  <w:marLeft w:val="0"/>
                                  <w:marRight w:val="0"/>
                                  <w:marTop w:val="0"/>
                                  <w:marBottom w:val="0"/>
                                  <w:divBdr>
                                    <w:top w:val="none" w:sz="0" w:space="0" w:color="auto"/>
                                    <w:left w:val="none" w:sz="0" w:space="0" w:color="auto"/>
                                    <w:bottom w:val="none" w:sz="0" w:space="0" w:color="auto"/>
                                    <w:right w:val="none" w:sz="0" w:space="0" w:color="auto"/>
                                  </w:divBdr>
                                </w:div>
                                <w:div w:id="1859735392">
                                  <w:marLeft w:val="0"/>
                                  <w:marRight w:val="0"/>
                                  <w:marTop w:val="0"/>
                                  <w:marBottom w:val="0"/>
                                  <w:divBdr>
                                    <w:top w:val="none" w:sz="0" w:space="0" w:color="auto"/>
                                    <w:left w:val="none" w:sz="0" w:space="0" w:color="auto"/>
                                    <w:bottom w:val="none" w:sz="0" w:space="0" w:color="auto"/>
                                    <w:right w:val="none" w:sz="0" w:space="0" w:color="auto"/>
                                  </w:divBdr>
                                </w:div>
                                <w:div w:id="1903179395">
                                  <w:marLeft w:val="0"/>
                                  <w:marRight w:val="0"/>
                                  <w:marTop w:val="0"/>
                                  <w:marBottom w:val="0"/>
                                  <w:divBdr>
                                    <w:top w:val="none" w:sz="0" w:space="0" w:color="auto"/>
                                    <w:left w:val="none" w:sz="0" w:space="0" w:color="auto"/>
                                    <w:bottom w:val="none" w:sz="0" w:space="0" w:color="auto"/>
                                    <w:right w:val="none" w:sz="0" w:space="0" w:color="auto"/>
                                  </w:divBdr>
                                </w:div>
                                <w:div w:id="1904368798">
                                  <w:marLeft w:val="0"/>
                                  <w:marRight w:val="0"/>
                                  <w:marTop w:val="0"/>
                                  <w:marBottom w:val="0"/>
                                  <w:divBdr>
                                    <w:top w:val="none" w:sz="0" w:space="0" w:color="auto"/>
                                    <w:left w:val="none" w:sz="0" w:space="0" w:color="auto"/>
                                    <w:bottom w:val="none" w:sz="0" w:space="0" w:color="auto"/>
                                    <w:right w:val="none" w:sz="0" w:space="0" w:color="auto"/>
                                  </w:divBdr>
                                </w:div>
                                <w:div w:id="1927348368">
                                  <w:marLeft w:val="0"/>
                                  <w:marRight w:val="0"/>
                                  <w:marTop w:val="0"/>
                                  <w:marBottom w:val="0"/>
                                  <w:divBdr>
                                    <w:top w:val="none" w:sz="0" w:space="0" w:color="auto"/>
                                    <w:left w:val="none" w:sz="0" w:space="0" w:color="auto"/>
                                    <w:bottom w:val="none" w:sz="0" w:space="0" w:color="auto"/>
                                    <w:right w:val="none" w:sz="0" w:space="0" w:color="auto"/>
                                  </w:divBdr>
                                </w:div>
                                <w:div w:id="2107846384">
                                  <w:marLeft w:val="0"/>
                                  <w:marRight w:val="0"/>
                                  <w:marTop w:val="0"/>
                                  <w:marBottom w:val="0"/>
                                  <w:divBdr>
                                    <w:top w:val="none" w:sz="0" w:space="0" w:color="auto"/>
                                    <w:left w:val="none" w:sz="0" w:space="0" w:color="auto"/>
                                    <w:bottom w:val="none" w:sz="0" w:space="0" w:color="auto"/>
                                    <w:right w:val="none" w:sz="0" w:space="0" w:color="auto"/>
                                  </w:divBdr>
                                </w:div>
                                <w:div w:id="2110538443">
                                  <w:marLeft w:val="0"/>
                                  <w:marRight w:val="0"/>
                                  <w:marTop w:val="0"/>
                                  <w:marBottom w:val="0"/>
                                  <w:divBdr>
                                    <w:top w:val="none" w:sz="0" w:space="0" w:color="auto"/>
                                    <w:left w:val="none" w:sz="0" w:space="0" w:color="auto"/>
                                    <w:bottom w:val="none" w:sz="0" w:space="0" w:color="auto"/>
                                    <w:right w:val="none" w:sz="0" w:space="0" w:color="auto"/>
                                  </w:divBdr>
                                </w:div>
                                <w:div w:id="2122526696">
                                  <w:marLeft w:val="0"/>
                                  <w:marRight w:val="0"/>
                                  <w:marTop w:val="0"/>
                                  <w:marBottom w:val="0"/>
                                  <w:divBdr>
                                    <w:top w:val="none" w:sz="0" w:space="0" w:color="auto"/>
                                    <w:left w:val="none" w:sz="0" w:space="0" w:color="auto"/>
                                    <w:bottom w:val="none" w:sz="0" w:space="0" w:color="auto"/>
                                    <w:right w:val="none" w:sz="0" w:space="0" w:color="auto"/>
                                  </w:divBdr>
                                </w:div>
                                <w:div w:id="21396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2543">
                          <w:marLeft w:val="0"/>
                          <w:marRight w:val="0"/>
                          <w:marTop w:val="10"/>
                          <w:marBottom w:val="0"/>
                          <w:divBdr>
                            <w:top w:val="none" w:sz="0" w:space="0" w:color="auto"/>
                            <w:left w:val="none" w:sz="0" w:space="0" w:color="auto"/>
                            <w:bottom w:val="none" w:sz="0" w:space="0" w:color="auto"/>
                            <w:right w:val="none" w:sz="0" w:space="0" w:color="auto"/>
                          </w:divBdr>
                          <w:divsChild>
                            <w:div w:id="2048527465">
                              <w:marLeft w:val="0"/>
                              <w:marRight w:val="0"/>
                              <w:marTop w:val="0"/>
                              <w:marBottom w:val="0"/>
                              <w:divBdr>
                                <w:top w:val="none" w:sz="0" w:space="0" w:color="auto"/>
                                <w:left w:val="none" w:sz="0" w:space="0" w:color="auto"/>
                                <w:bottom w:val="none" w:sz="0" w:space="0" w:color="auto"/>
                                <w:right w:val="none" w:sz="0" w:space="0" w:color="auto"/>
                              </w:divBdr>
                              <w:divsChild>
                                <w:div w:id="19402526">
                                  <w:marLeft w:val="0"/>
                                  <w:marRight w:val="0"/>
                                  <w:marTop w:val="0"/>
                                  <w:marBottom w:val="0"/>
                                  <w:divBdr>
                                    <w:top w:val="none" w:sz="0" w:space="0" w:color="auto"/>
                                    <w:left w:val="none" w:sz="0" w:space="0" w:color="auto"/>
                                    <w:bottom w:val="none" w:sz="0" w:space="0" w:color="auto"/>
                                    <w:right w:val="none" w:sz="0" w:space="0" w:color="auto"/>
                                  </w:divBdr>
                                </w:div>
                                <w:div w:id="46031640">
                                  <w:marLeft w:val="0"/>
                                  <w:marRight w:val="0"/>
                                  <w:marTop w:val="0"/>
                                  <w:marBottom w:val="0"/>
                                  <w:divBdr>
                                    <w:top w:val="none" w:sz="0" w:space="0" w:color="auto"/>
                                    <w:left w:val="none" w:sz="0" w:space="0" w:color="auto"/>
                                    <w:bottom w:val="none" w:sz="0" w:space="0" w:color="auto"/>
                                    <w:right w:val="none" w:sz="0" w:space="0" w:color="auto"/>
                                  </w:divBdr>
                                </w:div>
                                <w:div w:id="52000437">
                                  <w:marLeft w:val="0"/>
                                  <w:marRight w:val="0"/>
                                  <w:marTop w:val="0"/>
                                  <w:marBottom w:val="0"/>
                                  <w:divBdr>
                                    <w:top w:val="none" w:sz="0" w:space="0" w:color="auto"/>
                                    <w:left w:val="none" w:sz="0" w:space="0" w:color="auto"/>
                                    <w:bottom w:val="none" w:sz="0" w:space="0" w:color="auto"/>
                                    <w:right w:val="none" w:sz="0" w:space="0" w:color="auto"/>
                                  </w:divBdr>
                                </w:div>
                                <w:div w:id="84542968">
                                  <w:marLeft w:val="0"/>
                                  <w:marRight w:val="0"/>
                                  <w:marTop w:val="0"/>
                                  <w:marBottom w:val="0"/>
                                  <w:divBdr>
                                    <w:top w:val="none" w:sz="0" w:space="0" w:color="auto"/>
                                    <w:left w:val="none" w:sz="0" w:space="0" w:color="auto"/>
                                    <w:bottom w:val="none" w:sz="0" w:space="0" w:color="auto"/>
                                    <w:right w:val="none" w:sz="0" w:space="0" w:color="auto"/>
                                  </w:divBdr>
                                </w:div>
                                <w:div w:id="107242210">
                                  <w:marLeft w:val="0"/>
                                  <w:marRight w:val="0"/>
                                  <w:marTop w:val="0"/>
                                  <w:marBottom w:val="0"/>
                                  <w:divBdr>
                                    <w:top w:val="none" w:sz="0" w:space="0" w:color="auto"/>
                                    <w:left w:val="none" w:sz="0" w:space="0" w:color="auto"/>
                                    <w:bottom w:val="none" w:sz="0" w:space="0" w:color="auto"/>
                                    <w:right w:val="none" w:sz="0" w:space="0" w:color="auto"/>
                                  </w:divBdr>
                                </w:div>
                                <w:div w:id="170417380">
                                  <w:marLeft w:val="0"/>
                                  <w:marRight w:val="0"/>
                                  <w:marTop w:val="0"/>
                                  <w:marBottom w:val="0"/>
                                  <w:divBdr>
                                    <w:top w:val="none" w:sz="0" w:space="0" w:color="auto"/>
                                    <w:left w:val="none" w:sz="0" w:space="0" w:color="auto"/>
                                    <w:bottom w:val="none" w:sz="0" w:space="0" w:color="auto"/>
                                    <w:right w:val="none" w:sz="0" w:space="0" w:color="auto"/>
                                  </w:divBdr>
                                </w:div>
                                <w:div w:id="194853943">
                                  <w:marLeft w:val="0"/>
                                  <w:marRight w:val="0"/>
                                  <w:marTop w:val="0"/>
                                  <w:marBottom w:val="0"/>
                                  <w:divBdr>
                                    <w:top w:val="none" w:sz="0" w:space="0" w:color="auto"/>
                                    <w:left w:val="none" w:sz="0" w:space="0" w:color="auto"/>
                                    <w:bottom w:val="none" w:sz="0" w:space="0" w:color="auto"/>
                                    <w:right w:val="none" w:sz="0" w:space="0" w:color="auto"/>
                                  </w:divBdr>
                                </w:div>
                                <w:div w:id="216164678">
                                  <w:marLeft w:val="0"/>
                                  <w:marRight w:val="0"/>
                                  <w:marTop w:val="0"/>
                                  <w:marBottom w:val="0"/>
                                  <w:divBdr>
                                    <w:top w:val="none" w:sz="0" w:space="0" w:color="auto"/>
                                    <w:left w:val="none" w:sz="0" w:space="0" w:color="auto"/>
                                    <w:bottom w:val="none" w:sz="0" w:space="0" w:color="auto"/>
                                    <w:right w:val="none" w:sz="0" w:space="0" w:color="auto"/>
                                  </w:divBdr>
                                </w:div>
                                <w:div w:id="232856487">
                                  <w:marLeft w:val="0"/>
                                  <w:marRight w:val="0"/>
                                  <w:marTop w:val="0"/>
                                  <w:marBottom w:val="0"/>
                                  <w:divBdr>
                                    <w:top w:val="none" w:sz="0" w:space="0" w:color="auto"/>
                                    <w:left w:val="none" w:sz="0" w:space="0" w:color="auto"/>
                                    <w:bottom w:val="none" w:sz="0" w:space="0" w:color="auto"/>
                                    <w:right w:val="none" w:sz="0" w:space="0" w:color="auto"/>
                                  </w:divBdr>
                                </w:div>
                                <w:div w:id="284238295">
                                  <w:marLeft w:val="0"/>
                                  <w:marRight w:val="0"/>
                                  <w:marTop w:val="0"/>
                                  <w:marBottom w:val="0"/>
                                  <w:divBdr>
                                    <w:top w:val="none" w:sz="0" w:space="0" w:color="auto"/>
                                    <w:left w:val="none" w:sz="0" w:space="0" w:color="auto"/>
                                    <w:bottom w:val="none" w:sz="0" w:space="0" w:color="auto"/>
                                    <w:right w:val="none" w:sz="0" w:space="0" w:color="auto"/>
                                  </w:divBdr>
                                </w:div>
                                <w:div w:id="338780588">
                                  <w:marLeft w:val="0"/>
                                  <w:marRight w:val="0"/>
                                  <w:marTop w:val="0"/>
                                  <w:marBottom w:val="0"/>
                                  <w:divBdr>
                                    <w:top w:val="none" w:sz="0" w:space="0" w:color="auto"/>
                                    <w:left w:val="none" w:sz="0" w:space="0" w:color="auto"/>
                                    <w:bottom w:val="none" w:sz="0" w:space="0" w:color="auto"/>
                                    <w:right w:val="none" w:sz="0" w:space="0" w:color="auto"/>
                                  </w:divBdr>
                                </w:div>
                                <w:div w:id="413287002">
                                  <w:marLeft w:val="0"/>
                                  <w:marRight w:val="0"/>
                                  <w:marTop w:val="0"/>
                                  <w:marBottom w:val="0"/>
                                  <w:divBdr>
                                    <w:top w:val="none" w:sz="0" w:space="0" w:color="auto"/>
                                    <w:left w:val="none" w:sz="0" w:space="0" w:color="auto"/>
                                    <w:bottom w:val="none" w:sz="0" w:space="0" w:color="auto"/>
                                    <w:right w:val="none" w:sz="0" w:space="0" w:color="auto"/>
                                  </w:divBdr>
                                </w:div>
                                <w:div w:id="432093204">
                                  <w:marLeft w:val="0"/>
                                  <w:marRight w:val="0"/>
                                  <w:marTop w:val="0"/>
                                  <w:marBottom w:val="0"/>
                                  <w:divBdr>
                                    <w:top w:val="none" w:sz="0" w:space="0" w:color="auto"/>
                                    <w:left w:val="none" w:sz="0" w:space="0" w:color="auto"/>
                                    <w:bottom w:val="none" w:sz="0" w:space="0" w:color="auto"/>
                                    <w:right w:val="none" w:sz="0" w:space="0" w:color="auto"/>
                                  </w:divBdr>
                                </w:div>
                                <w:div w:id="458257814">
                                  <w:marLeft w:val="0"/>
                                  <w:marRight w:val="0"/>
                                  <w:marTop w:val="0"/>
                                  <w:marBottom w:val="0"/>
                                  <w:divBdr>
                                    <w:top w:val="none" w:sz="0" w:space="0" w:color="auto"/>
                                    <w:left w:val="none" w:sz="0" w:space="0" w:color="auto"/>
                                    <w:bottom w:val="none" w:sz="0" w:space="0" w:color="auto"/>
                                    <w:right w:val="none" w:sz="0" w:space="0" w:color="auto"/>
                                  </w:divBdr>
                                </w:div>
                                <w:div w:id="464782271">
                                  <w:marLeft w:val="0"/>
                                  <w:marRight w:val="0"/>
                                  <w:marTop w:val="0"/>
                                  <w:marBottom w:val="0"/>
                                  <w:divBdr>
                                    <w:top w:val="none" w:sz="0" w:space="0" w:color="auto"/>
                                    <w:left w:val="none" w:sz="0" w:space="0" w:color="auto"/>
                                    <w:bottom w:val="none" w:sz="0" w:space="0" w:color="auto"/>
                                    <w:right w:val="none" w:sz="0" w:space="0" w:color="auto"/>
                                  </w:divBdr>
                                </w:div>
                                <w:div w:id="471597599">
                                  <w:marLeft w:val="0"/>
                                  <w:marRight w:val="0"/>
                                  <w:marTop w:val="0"/>
                                  <w:marBottom w:val="0"/>
                                  <w:divBdr>
                                    <w:top w:val="none" w:sz="0" w:space="0" w:color="auto"/>
                                    <w:left w:val="none" w:sz="0" w:space="0" w:color="auto"/>
                                    <w:bottom w:val="none" w:sz="0" w:space="0" w:color="auto"/>
                                    <w:right w:val="none" w:sz="0" w:space="0" w:color="auto"/>
                                  </w:divBdr>
                                </w:div>
                                <w:div w:id="509640633">
                                  <w:marLeft w:val="0"/>
                                  <w:marRight w:val="0"/>
                                  <w:marTop w:val="0"/>
                                  <w:marBottom w:val="0"/>
                                  <w:divBdr>
                                    <w:top w:val="none" w:sz="0" w:space="0" w:color="auto"/>
                                    <w:left w:val="none" w:sz="0" w:space="0" w:color="auto"/>
                                    <w:bottom w:val="none" w:sz="0" w:space="0" w:color="auto"/>
                                    <w:right w:val="none" w:sz="0" w:space="0" w:color="auto"/>
                                  </w:divBdr>
                                </w:div>
                                <w:div w:id="512575893">
                                  <w:marLeft w:val="0"/>
                                  <w:marRight w:val="0"/>
                                  <w:marTop w:val="0"/>
                                  <w:marBottom w:val="0"/>
                                  <w:divBdr>
                                    <w:top w:val="none" w:sz="0" w:space="0" w:color="auto"/>
                                    <w:left w:val="none" w:sz="0" w:space="0" w:color="auto"/>
                                    <w:bottom w:val="none" w:sz="0" w:space="0" w:color="auto"/>
                                    <w:right w:val="none" w:sz="0" w:space="0" w:color="auto"/>
                                  </w:divBdr>
                                </w:div>
                                <w:div w:id="528030152">
                                  <w:marLeft w:val="0"/>
                                  <w:marRight w:val="0"/>
                                  <w:marTop w:val="0"/>
                                  <w:marBottom w:val="0"/>
                                  <w:divBdr>
                                    <w:top w:val="none" w:sz="0" w:space="0" w:color="auto"/>
                                    <w:left w:val="none" w:sz="0" w:space="0" w:color="auto"/>
                                    <w:bottom w:val="none" w:sz="0" w:space="0" w:color="auto"/>
                                    <w:right w:val="none" w:sz="0" w:space="0" w:color="auto"/>
                                  </w:divBdr>
                                </w:div>
                                <w:div w:id="529883239">
                                  <w:marLeft w:val="0"/>
                                  <w:marRight w:val="0"/>
                                  <w:marTop w:val="0"/>
                                  <w:marBottom w:val="0"/>
                                  <w:divBdr>
                                    <w:top w:val="none" w:sz="0" w:space="0" w:color="auto"/>
                                    <w:left w:val="none" w:sz="0" w:space="0" w:color="auto"/>
                                    <w:bottom w:val="none" w:sz="0" w:space="0" w:color="auto"/>
                                    <w:right w:val="none" w:sz="0" w:space="0" w:color="auto"/>
                                  </w:divBdr>
                                </w:div>
                                <w:div w:id="592054388">
                                  <w:marLeft w:val="0"/>
                                  <w:marRight w:val="0"/>
                                  <w:marTop w:val="0"/>
                                  <w:marBottom w:val="0"/>
                                  <w:divBdr>
                                    <w:top w:val="none" w:sz="0" w:space="0" w:color="auto"/>
                                    <w:left w:val="none" w:sz="0" w:space="0" w:color="auto"/>
                                    <w:bottom w:val="none" w:sz="0" w:space="0" w:color="auto"/>
                                    <w:right w:val="none" w:sz="0" w:space="0" w:color="auto"/>
                                  </w:divBdr>
                                </w:div>
                                <w:div w:id="635571850">
                                  <w:marLeft w:val="0"/>
                                  <w:marRight w:val="0"/>
                                  <w:marTop w:val="0"/>
                                  <w:marBottom w:val="0"/>
                                  <w:divBdr>
                                    <w:top w:val="none" w:sz="0" w:space="0" w:color="auto"/>
                                    <w:left w:val="none" w:sz="0" w:space="0" w:color="auto"/>
                                    <w:bottom w:val="none" w:sz="0" w:space="0" w:color="auto"/>
                                    <w:right w:val="none" w:sz="0" w:space="0" w:color="auto"/>
                                  </w:divBdr>
                                </w:div>
                                <w:div w:id="641538421">
                                  <w:marLeft w:val="0"/>
                                  <w:marRight w:val="0"/>
                                  <w:marTop w:val="0"/>
                                  <w:marBottom w:val="0"/>
                                  <w:divBdr>
                                    <w:top w:val="none" w:sz="0" w:space="0" w:color="auto"/>
                                    <w:left w:val="none" w:sz="0" w:space="0" w:color="auto"/>
                                    <w:bottom w:val="none" w:sz="0" w:space="0" w:color="auto"/>
                                    <w:right w:val="none" w:sz="0" w:space="0" w:color="auto"/>
                                  </w:divBdr>
                                </w:div>
                                <w:div w:id="648559673">
                                  <w:marLeft w:val="0"/>
                                  <w:marRight w:val="0"/>
                                  <w:marTop w:val="0"/>
                                  <w:marBottom w:val="0"/>
                                  <w:divBdr>
                                    <w:top w:val="none" w:sz="0" w:space="0" w:color="auto"/>
                                    <w:left w:val="none" w:sz="0" w:space="0" w:color="auto"/>
                                    <w:bottom w:val="none" w:sz="0" w:space="0" w:color="auto"/>
                                    <w:right w:val="none" w:sz="0" w:space="0" w:color="auto"/>
                                  </w:divBdr>
                                </w:div>
                                <w:div w:id="680937097">
                                  <w:marLeft w:val="0"/>
                                  <w:marRight w:val="0"/>
                                  <w:marTop w:val="0"/>
                                  <w:marBottom w:val="0"/>
                                  <w:divBdr>
                                    <w:top w:val="none" w:sz="0" w:space="0" w:color="auto"/>
                                    <w:left w:val="none" w:sz="0" w:space="0" w:color="auto"/>
                                    <w:bottom w:val="none" w:sz="0" w:space="0" w:color="auto"/>
                                    <w:right w:val="none" w:sz="0" w:space="0" w:color="auto"/>
                                  </w:divBdr>
                                </w:div>
                                <w:div w:id="704645787">
                                  <w:marLeft w:val="0"/>
                                  <w:marRight w:val="0"/>
                                  <w:marTop w:val="0"/>
                                  <w:marBottom w:val="0"/>
                                  <w:divBdr>
                                    <w:top w:val="none" w:sz="0" w:space="0" w:color="auto"/>
                                    <w:left w:val="none" w:sz="0" w:space="0" w:color="auto"/>
                                    <w:bottom w:val="none" w:sz="0" w:space="0" w:color="auto"/>
                                    <w:right w:val="none" w:sz="0" w:space="0" w:color="auto"/>
                                  </w:divBdr>
                                </w:div>
                                <w:div w:id="706755052">
                                  <w:marLeft w:val="0"/>
                                  <w:marRight w:val="0"/>
                                  <w:marTop w:val="0"/>
                                  <w:marBottom w:val="0"/>
                                  <w:divBdr>
                                    <w:top w:val="none" w:sz="0" w:space="0" w:color="auto"/>
                                    <w:left w:val="none" w:sz="0" w:space="0" w:color="auto"/>
                                    <w:bottom w:val="none" w:sz="0" w:space="0" w:color="auto"/>
                                    <w:right w:val="none" w:sz="0" w:space="0" w:color="auto"/>
                                  </w:divBdr>
                                </w:div>
                                <w:div w:id="787045534">
                                  <w:marLeft w:val="0"/>
                                  <w:marRight w:val="0"/>
                                  <w:marTop w:val="0"/>
                                  <w:marBottom w:val="0"/>
                                  <w:divBdr>
                                    <w:top w:val="none" w:sz="0" w:space="0" w:color="auto"/>
                                    <w:left w:val="none" w:sz="0" w:space="0" w:color="auto"/>
                                    <w:bottom w:val="none" w:sz="0" w:space="0" w:color="auto"/>
                                    <w:right w:val="none" w:sz="0" w:space="0" w:color="auto"/>
                                  </w:divBdr>
                                </w:div>
                                <w:div w:id="796483482">
                                  <w:marLeft w:val="0"/>
                                  <w:marRight w:val="0"/>
                                  <w:marTop w:val="0"/>
                                  <w:marBottom w:val="0"/>
                                  <w:divBdr>
                                    <w:top w:val="none" w:sz="0" w:space="0" w:color="auto"/>
                                    <w:left w:val="none" w:sz="0" w:space="0" w:color="auto"/>
                                    <w:bottom w:val="none" w:sz="0" w:space="0" w:color="auto"/>
                                    <w:right w:val="none" w:sz="0" w:space="0" w:color="auto"/>
                                  </w:divBdr>
                                </w:div>
                                <w:div w:id="809246801">
                                  <w:marLeft w:val="0"/>
                                  <w:marRight w:val="0"/>
                                  <w:marTop w:val="0"/>
                                  <w:marBottom w:val="0"/>
                                  <w:divBdr>
                                    <w:top w:val="none" w:sz="0" w:space="0" w:color="auto"/>
                                    <w:left w:val="none" w:sz="0" w:space="0" w:color="auto"/>
                                    <w:bottom w:val="none" w:sz="0" w:space="0" w:color="auto"/>
                                    <w:right w:val="none" w:sz="0" w:space="0" w:color="auto"/>
                                  </w:divBdr>
                                </w:div>
                                <w:div w:id="833573327">
                                  <w:marLeft w:val="0"/>
                                  <w:marRight w:val="0"/>
                                  <w:marTop w:val="0"/>
                                  <w:marBottom w:val="0"/>
                                  <w:divBdr>
                                    <w:top w:val="none" w:sz="0" w:space="0" w:color="auto"/>
                                    <w:left w:val="none" w:sz="0" w:space="0" w:color="auto"/>
                                    <w:bottom w:val="none" w:sz="0" w:space="0" w:color="auto"/>
                                    <w:right w:val="none" w:sz="0" w:space="0" w:color="auto"/>
                                  </w:divBdr>
                                </w:div>
                                <w:div w:id="884485304">
                                  <w:marLeft w:val="0"/>
                                  <w:marRight w:val="0"/>
                                  <w:marTop w:val="0"/>
                                  <w:marBottom w:val="0"/>
                                  <w:divBdr>
                                    <w:top w:val="none" w:sz="0" w:space="0" w:color="auto"/>
                                    <w:left w:val="none" w:sz="0" w:space="0" w:color="auto"/>
                                    <w:bottom w:val="none" w:sz="0" w:space="0" w:color="auto"/>
                                    <w:right w:val="none" w:sz="0" w:space="0" w:color="auto"/>
                                  </w:divBdr>
                                </w:div>
                                <w:div w:id="894702828">
                                  <w:marLeft w:val="0"/>
                                  <w:marRight w:val="0"/>
                                  <w:marTop w:val="0"/>
                                  <w:marBottom w:val="0"/>
                                  <w:divBdr>
                                    <w:top w:val="none" w:sz="0" w:space="0" w:color="auto"/>
                                    <w:left w:val="none" w:sz="0" w:space="0" w:color="auto"/>
                                    <w:bottom w:val="none" w:sz="0" w:space="0" w:color="auto"/>
                                    <w:right w:val="none" w:sz="0" w:space="0" w:color="auto"/>
                                  </w:divBdr>
                                </w:div>
                                <w:div w:id="913245903">
                                  <w:marLeft w:val="0"/>
                                  <w:marRight w:val="0"/>
                                  <w:marTop w:val="0"/>
                                  <w:marBottom w:val="0"/>
                                  <w:divBdr>
                                    <w:top w:val="none" w:sz="0" w:space="0" w:color="auto"/>
                                    <w:left w:val="none" w:sz="0" w:space="0" w:color="auto"/>
                                    <w:bottom w:val="none" w:sz="0" w:space="0" w:color="auto"/>
                                    <w:right w:val="none" w:sz="0" w:space="0" w:color="auto"/>
                                  </w:divBdr>
                                </w:div>
                                <w:div w:id="919214296">
                                  <w:marLeft w:val="0"/>
                                  <w:marRight w:val="0"/>
                                  <w:marTop w:val="0"/>
                                  <w:marBottom w:val="0"/>
                                  <w:divBdr>
                                    <w:top w:val="none" w:sz="0" w:space="0" w:color="auto"/>
                                    <w:left w:val="none" w:sz="0" w:space="0" w:color="auto"/>
                                    <w:bottom w:val="none" w:sz="0" w:space="0" w:color="auto"/>
                                    <w:right w:val="none" w:sz="0" w:space="0" w:color="auto"/>
                                  </w:divBdr>
                                </w:div>
                                <w:div w:id="924530052">
                                  <w:marLeft w:val="0"/>
                                  <w:marRight w:val="0"/>
                                  <w:marTop w:val="0"/>
                                  <w:marBottom w:val="0"/>
                                  <w:divBdr>
                                    <w:top w:val="none" w:sz="0" w:space="0" w:color="auto"/>
                                    <w:left w:val="none" w:sz="0" w:space="0" w:color="auto"/>
                                    <w:bottom w:val="none" w:sz="0" w:space="0" w:color="auto"/>
                                    <w:right w:val="none" w:sz="0" w:space="0" w:color="auto"/>
                                  </w:divBdr>
                                </w:div>
                                <w:div w:id="946622151">
                                  <w:marLeft w:val="0"/>
                                  <w:marRight w:val="0"/>
                                  <w:marTop w:val="0"/>
                                  <w:marBottom w:val="0"/>
                                  <w:divBdr>
                                    <w:top w:val="none" w:sz="0" w:space="0" w:color="auto"/>
                                    <w:left w:val="none" w:sz="0" w:space="0" w:color="auto"/>
                                    <w:bottom w:val="none" w:sz="0" w:space="0" w:color="auto"/>
                                    <w:right w:val="none" w:sz="0" w:space="0" w:color="auto"/>
                                  </w:divBdr>
                                </w:div>
                                <w:div w:id="949973662">
                                  <w:marLeft w:val="0"/>
                                  <w:marRight w:val="0"/>
                                  <w:marTop w:val="0"/>
                                  <w:marBottom w:val="0"/>
                                  <w:divBdr>
                                    <w:top w:val="none" w:sz="0" w:space="0" w:color="auto"/>
                                    <w:left w:val="none" w:sz="0" w:space="0" w:color="auto"/>
                                    <w:bottom w:val="none" w:sz="0" w:space="0" w:color="auto"/>
                                    <w:right w:val="none" w:sz="0" w:space="0" w:color="auto"/>
                                  </w:divBdr>
                                </w:div>
                                <w:div w:id="975330145">
                                  <w:marLeft w:val="0"/>
                                  <w:marRight w:val="0"/>
                                  <w:marTop w:val="0"/>
                                  <w:marBottom w:val="0"/>
                                  <w:divBdr>
                                    <w:top w:val="none" w:sz="0" w:space="0" w:color="auto"/>
                                    <w:left w:val="none" w:sz="0" w:space="0" w:color="auto"/>
                                    <w:bottom w:val="none" w:sz="0" w:space="0" w:color="auto"/>
                                    <w:right w:val="none" w:sz="0" w:space="0" w:color="auto"/>
                                  </w:divBdr>
                                </w:div>
                                <w:div w:id="994722461">
                                  <w:marLeft w:val="0"/>
                                  <w:marRight w:val="0"/>
                                  <w:marTop w:val="0"/>
                                  <w:marBottom w:val="0"/>
                                  <w:divBdr>
                                    <w:top w:val="none" w:sz="0" w:space="0" w:color="auto"/>
                                    <w:left w:val="none" w:sz="0" w:space="0" w:color="auto"/>
                                    <w:bottom w:val="none" w:sz="0" w:space="0" w:color="auto"/>
                                    <w:right w:val="none" w:sz="0" w:space="0" w:color="auto"/>
                                  </w:divBdr>
                                </w:div>
                                <w:div w:id="1016228167">
                                  <w:marLeft w:val="0"/>
                                  <w:marRight w:val="0"/>
                                  <w:marTop w:val="0"/>
                                  <w:marBottom w:val="0"/>
                                  <w:divBdr>
                                    <w:top w:val="none" w:sz="0" w:space="0" w:color="auto"/>
                                    <w:left w:val="none" w:sz="0" w:space="0" w:color="auto"/>
                                    <w:bottom w:val="none" w:sz="0" w:space="0" w:color="auto"/>
                                    <w:right w:val="none" w:sz="0" w:space="0" w:color="auto"/>
                                  </w:divBdr>
                                </w:div>
                                <w:div w:id="1019703322">
                                  <w:marLeft w:val="0"/>
                                  <w:marRight w:val="0"/>
                                  <w:marTop w:val="0"/>
                                  <w:marBottom w:val="0"/>
                                  <w:divBdr>
                                    <w:top w:val="none" w:sz="0" w:space="0" w:color="auto"/>
                                    <w:left w:val="none" w:sz="0" w:space="0" w:color="auto"/>
                                    <w:bottom w:val="none" w:sz="0" w:space="0" w:color="auto"/>
                                    <w:right w:val="none" w:sz="0" w:space="0" w:color="auto"/>
                                  </w:divBdr>
                                </w:div>
                                <w:div w:id="1035694234">
                                  <w:marLeft w:val="0"/>
                                  <w:marRight w:val="0"/>
                                  <w:marTop w:val="0"/>
                                  <w:marBottom w:val="0"/>
                                  <w:divBdr>
                                    <w:top w:val="none" w:sz="0" w:space="0" w:color="auto"/>
                                    <w:left w:val="none" w:sz="0" w:space="0" w:color="auto"/>
                                    <w:bottom w:val="none" w:sz="0" w:space="0" w:color="auto"/>
                                    <w:right w:val="none" w:sz="0" w:space="0" w:color="auto"/>
                                  </w:divBdr>
                                </w:div>
                                <w:div w:id="1045370615">
                                  <w:marLeft w:val="0"/>
                                  <w:marRight w:val="0"/>
                                  <w:marTop w:val="0"/>
                                  <w:marBottom w:val="0"/>
                                  <w:divBdr>
                                    <w:top w:val="none" w:sz="0" w:space="0" w:color="auto"/>
                                    <w:left w:val="none" w:sz="0" w:space="0" w:color="auto"/>
                                    <w:bottom w:val="none" w:sz="0" w:space="0" w:color="auto"/>
                                    <w:right w:val="none" w:sz="0" w:space="0" w:color="auto"/>
                                  </w:divBdr>
                                </w:div>
                                <w:div w:id="1103569212">
                                  <w:marLeft w:val="0"/>
                                  <w:marRight w:val="0"/>
                                  <w:marTop w:val="0"/>
                                  <w:marBottom w:val="0"/>
                                  <w:divBdr>
                                    <w:top w:val="none" w:sz="0" w:space="0" w:color="auto"/>
                                    <w:left w:val="none" w:sz="0" w:space="0" w:color="auto"/>
                                    <w:bottom w:val="none" w:sz="0" w:space="0" w:color="auto"/>
                                    <w:right w:val="none" w:sz="0" w:space="0" w:color="auto"/>
                                  </w:divBdr>
                                </w:div>
                                <w:div w:id="1104688723">
                                  <w:marLeft w:val="0"/>
                                  <w:marRight w:val="0"/>
                                  <w:marTop w:val="0"/>
                                  <w:marBottom w:val="0"/>
                                  <w:divBdr>
                                    <w:top w:val="none" w:sz="0" w:space="0" w:color="auto"/>
                                    <w:left w:val="none" w:sz="0" w:space="0" w:color="auto"/>
                                    <w:bottom w:val="none" w:sz="0" w:space="0" w:color="auto"/>
                                    <w:right w:val="none" w:sz="0" w:space="0" w:color="auto"/>
                                  </w:divBdr>
                                </w:div>
                                <w:div w:id="1109936537">
                                  <w:marLeft w:val="0"/>
                                  <w:marRight w:val="0"/>
                                  <w:marTop w:val="0"/>
                                  <w:marBottom w:val="0"/>
                                  <w:divBdr>
                                    <w:top w:val="none" w:sz="0" w:space="0" w:color="auto"/>
                                    <w:left w:val="none" w:sz="0" w:space="0" w:color="auto"/>
                                    <w:bottom w:val="none" w:sz="0" w:space="0" w:color="auto"/>
                                    <w:right w:val="none" w:sz="0" w:space="0" w:color="auto"/>
                                  </w:divBdr>
                                </w:div>
                                <w:div w:id="1158616320">
                                  <w:marLeft w:val="0"/>
                                  <w:marRight w:val="0"/>
                                  <w:marTop w:val="0"/>
                                  <w:marBottom w:val="0"/>
                                  <w:divBdr>
                                    <w:top w:val="none" w:sz="0" w:space="0" w:color="auto"/>
                                    <w:left w:val="none" w:sz="0" w:space="0" w:color="auto"/>
                                    <w:bottom w:val="none" w:sz="0" w:space="0" w:color="auto"/>
                                    <w:right w:val="none" w:sz="0" w:space="0" w:color="auto"/>
                                  </w:divBdr>
                                </w:div>
                                <w:div w:id="1169519024">
                                  <w:marLeft w:val="0"/>
                                  <w:marRight w:val="0"/>
                                  <w:marTop w:val="0"/>
                                  <w:marBottom w:val="0"/>
                                  <w:divBdr>
                                    <w:top w:val="none" w:sz="0" w:space="0" w:color="auto"/>
                                    <w:left w:val="none" w:sz="0" w:space="0" w:color="auto"/>
                                    <w:bottom w:val="none" w:sz="0" w:space="0" w:color="auto"/>
                                    <w:right w:val="none" w:sz="0" w:space="0" w:color="auto"/>
                                  </w:divBdr>
                                </w:div>
                                <w:div w:id="1197812940">
                                  <w:marLeft w:val="0"/>
                                  <w:marRight w:val="0"/>
                                  <w:marTop w:val="0"/>
                                  <w:marBottom w:val="0"/>
                                  <w:divBdr>
                                    <w:top w:val="none" w:sz="0" w:space="0" w:color="auto"/>
                                    <w:left w:val="none" w:sz="0" w:space="0" w:color="auto"/>
                                    <w:bottom w:val="none" w:sz="0" w:space="0" w:color="auto"/>
                                    <w:right w:val="none" w:sz="0" w:space="0" w:color="auto"/>
                                  </w:divBdr>
                                </w:div>
                                <w:div w:id="1205210967">
                                  <w:marLeft w:val="0"/>
                                  <w:marRight w:val="0"/>
                                  <w:marTop w:val="0"/>
                                  <w:marBottom w:val="0"/>
                                  <w:divBdr>
                                    <w:top w:val="none" w:sz="0" w:space="0" w:color="auto"/>
                                    <w:left w:val="none" w:sz="0" w:space="0" w:color="auto"/>
                                    <w:bottom w:val="none" w:sz="0" w:space="0" w:color="auto"/>
                                    <w:right w:val="none" w:sz="0" w:space="0" w:color="auto"/>
                                  </w:divBdr>
                                </w:div>
                                <w:div w:id="1239629958">
                                  <w:marLeft w:val="0"/>
                                  <w:marRight w:val="0"/>
                                  <w:marTop w:val="0"/>
                                  <w:marBottom w:val="0"/>
                                  <w:divBdr>
                                    <w:top w:val="none" w:sz="0" w:space="0" w:color="auto"/>
                                    <w:left w:val="none" w:sz="0" w:space="0" w:color="auto"/>
                                    <w:bottom w:val="none" w:sz="0" w:space="0" w:color="auto"/>
                                    <w:right w:val="none" w:sz="0" w:space="0" w:color="auto"/>
                                  </w:divBdr>
                                </w:div>
                                <w:div w:id="1317883692">
                                  <w:marLeft w:val="0"/>
                                  <w:marRight w:val="0"/>
                                  <w:marTop w:val="0"/>
                                  <w:marBottom w:val="0"/>
                                  <w:divBdr>
                                    <w:top w:val="none" w:sz="0" w:space="0" w:color="auto"/>
                                    <w:left w:val="none" w:sz="0" w:space="0" w:color="auto"/>
                                    <w:bottom w:val="none" w:sz="0" w:space="0" w:color="auto"/>
                                    <w:right w:val="none" w:sz="0" w:space="0" w:color="auto"/>
                                  </w:divBdr>
                                </w:div>
                                <w:div w:id="1326975485">
                                  <w:marLeft w:val="0"/>
                                  <w:marRight w:val="0"/>
                                  <w:marTop w:val="0"/>
                                  <w:marBottom w:val="0"/>
                                  <w:divBdr>
                                    <w:top w:val="none" w:sz="0" w:space="0" w:color="auto"/>
                                    <w:left w:val="none" w:sz="0" w:space="0" w:color="auto"/>
                                    <w:bottom w:val="none" w:sz="0" w:space="0" w:color="auto"/>
                                    <w:right w:val="none" w:sz="0" w:space="0" w:color="auto"/>
                                  </w:divBdr>
                                </w:div>
                                <w:div w:id="1347488934">
                                  <w:marLeft w:val="0"/>
                                  <w:marRight w:val="0"/>
                                  <w:marTop w:val="0"/>
                                  <w:marBottom w:val="0"/>
                                  <w:divBdr>
                                    <w:top w:val="none" w:sz="0" w:space="0" w:color="auto"/>
                                    <w:left w:val="none" w:sz="0" w:space="0" w:color="auto"/>
                                    <w:bottom w:val="none" w:sz="0" w:space="0" w:color="auto"/>
                                    <w:right w:val="none" w:sz="0" w:space="0" w:color="auto"/>
                                  </w:divBdr>
                                </w:div>
                                <w:div w:id="1516460925">
                                  <w:marLeft w:val="0"/>
                                  <w:marRight w:val="0"/>
                                  <w:marTop w:val="0"/>
                                  <w:marBottom w:val="0"/>
                                  <w:divBdr>
                                    <w:top w:val="none" w:sz="0" w:space="0" w:color="auto"/>
                                    <w:left w:val="none" w:sz="0" w:space="0" w:color="auto"/>
                                    <w:bottom w:val="none" w:sz="0" w:space="0" w:color="auto"/>
                                    <w:right w:val="none" w:sz="0" w:space="0" w:color="auto"/>
                                  </w:divBdr>
                                </w:div>
                                <w:div w:id="1518620408">
                                  <w:marLeft w:val="0"/>
                                  <w:marRight w:val="0"/>
                                  <w:marTop w:val="0"/>
                                  <w:marBottom w:val="0"/>
                                  <w:divBdr>
                                    <w:top w:val="none" w:sz="0" w:space="0" w:color="auto"/>
                                    <w:left w:val="none" w:sz="0" w:space="0" w:color="auto"/>
                                    <w:bottom w:val="none" w:sz="0" w:space="0" w:color="auto"/>
                                    <w:right w:val="none" w:sz="0" w:space="0" w:color="auto"/>
                                  </w:divBdr>
                                </w:div>
                                <w:div w:id="1616600049">
                                  <w:marLeft w:val="0"/>
                                  <w:marRight w:val="0"/>
                                  <w:marTop w:val="0"/>
                                  <w:marBottom w:val="0"/>
                                  <w:divBdr>
                                    <w:top w:val="none" w:sz="0" w:space="0" w:color="auto"/>
                                    <w:left w:val="none" w:sz="0" w:space="0" w:color="auto"/>
                                    <w:bottom w:val="none" w:sz="0" w:space="0" w:color="auto"/>
                                    <w:right w:val="none" w:sz="0" w:space="0" w:color="auto"/>
                                  </w:divBdr>
                                </w:div>
                                <w:div w:id="1648583054">
                                  <w:marLeft w:val="0"/>
                                  <w:marRight w:val="0"/>
                                  <w:marTop w:val="0"/>
                                  <w:marBottom w:val="0"/>
                                  <w:divBdr>
                                    <w:top w:val="none" w:sz="0" w:space="0" w:color="auto"/>
                                    <w:left w:val="none" w:sz="0" w:space="0" w:color="auto"/>
                                    <w:bottom w:val="none" w:sz="0" w:space="0" w:color="auto"/>
                                    <w:right w:val="none" w:sz="0" w:space="0" w:color="auto"/>
                                  </w:divBdr>
                                </w:div>
                                <w:div w:id="1662007568">
                                  <w:marLeft w:val="0"/>
                                  <w:marRight w:val="0"/>
                                  <w:marTop w:val="0"/>
                                  <w:marBottom w:val="0"/>
                                  <w:divBdr>
                                    <w:top w:val="none" w:sz="0" w:space="0" w:color="auto"/>
                                    <w:left w:val="none" w:sz="0" w:space="0" w:color="auto"/>
                                    <w:bottom w:val="none" w:sz="0" w:space="0" w:color="auto"/>
                                    <w:right w:val="none" w:sz="0" w:space="0" w:color="auto"/>
                                  </w:divBdr>
                                </w:div>
                                <w:div w:id="1755085985">
                                  <w:marLeft w:val="0"/>
                                  <w:marRight w:val="0"/>
                                  <w:marTop w:val="0"/>
                                  <w:marBottom w:val="0"/>
                                  <w:divBdr>
                                    <w:top w:val="none" w:sz="0" w:space="0" w:color="auto"/>
                                    <w:left w:val="none" w:sz="0" w:space="0" w:color="auto"/>
                                    <w:bottom w:val="none" w:sz="0" w:space="0" w:color="auto"/>
                                    <w:right w:val="none" w:sz="0" w:space="0" w:color="auto"/>
                                  </w:divBdr>
                                </w:div>
                                <w:div w:id="1761757872">
                                  <w:marLeft w:val="0"/>
                                  <w:marRight w:val="0"/>
                                  <w:marTop w:val="0"/>
                                  <w:marBottom w:val="0"/>
                                  <w:divBdr>
                                    <w:top w:val="none" w:sz="0" w:space="0" w:color="auto"/>
                                    <w:left w:val="none" w:sz="0" w:space="0" w:color="auto"/>
                                    <w:bottom w:val="none" w:sz="0" w:space="0" w:color="auto"/>
                                    <w:right w:val="none" w:sz="0" w:space="0" w:color="auto"/>
                                  </w:divBdr>
                                </w:div>
                                <w:div w:id="1766877865">
                                  <w:marLeft w:val="0"/>
                                  <w:marRight w:val="0"/>
                                  <w:marTop w:val="0"/>
                                  <w:marBottom w:val="0"/>
                                  <w:divBdr>
                                    <w:top w:val="none" w:sz="0" w:space="0" w:color="auto"/>
                                    <w:left w:val="none" w:sz="0" w:space="0" w:color="auto"/>
                                    <w:bottom w:val="none" w:sz="0" w:space="0" w:color="auto"/>
                                    <w:right w:val="none" w:sz="0" w:space="0" w:color="auto"/>
                                  </w:divBdr>
                                </w:div>
                                <w:div w:id="1842159537">
                                  <w:marLeft w:val="0"/>
                                  <w:marRight w:val="0"/>
                                  <w:marTop w:val="0"/>
                                  <w:marBottom w:val="0"/>
                                  <w:divBdr>
                                    <w:top w:val="none" w:sz="0" w:space="0" w:color="auto"/>
                                    <w:left w:val="none" w:sz="0" w:space="0" w:color="auto"/>
                                    <w:bottom w:val="none" w:sz="0" w:space="0" w:color="auto"/>
                                    <w:right w:val="none" w:sz="0" w:space="0" w:color="auto"/>
                                  </w:divBdr>
                                </w:div>
                                <w:div w:id="1878395228">
                                  <w:marLeft w:val="0"/>
                                  <w:marRight w:val="0"/>
                                  <w:marTop w:val="0"/>
                                  <w:marBottom w:val="0"/>
                                  <w:divBdr>
                                    <w:top w:val="none" w:sz="0" w:space="0" w:color="auto"/>
                                    <w:left w:val="none" w:sz="0" w:space="0" w:color="auto"/>
                                    <w:bottom w:val="none" w:sz="0" w:space="0" w:color="auto"/>
                                    <w:right w:val="none" w:sz="0" w:space="0" w:color="auto"/>
                                  </w:divBdr>
                                </w:div>
                                <w:div w:id="1916280001">
                                  <w:marLeft w:val="0"/>
                                  <w:marRight w:val="0"/>
                                  <w:marTop w:val="0"/>
                                  <w:marBottom w:val="0"/>
                                  <w:divBdr>
                                    <w:top w:val="none" w:sz="0" w:space="0" w:color="auto"/>
                                    <w:left w:val="none" w:sz="0" w:space="0" w:color="auto"/>
                                    <w:bottom w:val="none" w:sz="0" w:space="0" w:color="auto"/>
                                    <w:right w:val="none" w:sz="0" w:space="0" w:color="auto"/>
                                  </w:divBdr>
                                </w:div>
                                <w:div w:id="1950625965">
                                  <w:marLeft w:val="0"/>
                                  <w:marRight w:val="0"/>
                                  <w:marTop w:val="0"/>
                                  <w:marBottom w:val="0"/>
                                  <w:divBdr>
                                    <w:top w:val="none" w:sz="0" w:space="0" w:color="auto"/>
                                    <w:left w:val="none" w:sz="0" w:space="0" w:color="auto"/>
                                    <w:bottom w:val="none" w:sz="0" w:space="0" w:color="auto"/>
                                    <w:right w:val="none" w:sz="0" w:space="0" w:color="auto"/>
                                  </w:divBdr>
                                </w:div>
                                <w:div w:id="1952084443">
                                  <w:marLeft w:val="0"/>
                                  <w:marRight w:val="0"/>
                                  <w:marTop w:val="0"/>
                                  <w:marBottom w:val="0"/>
                                  <w:divBdr>
                                    <w:top w:val="none" w:sz="0" w:space="0" w:color="auto"/>
                                    <w:left w:val="none" w:sz="0" w:space="0" w:color="auto"/>
                                    <w:bottom w:val="none" w:sz="0" w:space="0" w:color="auto"/>
                                    <w:right w:val="none" w:sz="0" w:space="0" w:color="auto"/>
                                  </w:divBdr>
                                </w:div>
                                <w:div w:id="1956449079">
                                  <w:marLeft w:val="0"/>
                                  <w:marRight w:val="0"/>
                                  <w:marTop w:val="0"/>
                                  <w:marBottom w:val="0"/>
                                  <w:divBdr>
                                    <w:top w:val="none" w:sz="0" w:space="0" w:color="auto"/>
                                    <w:left w:val="none" w:sz="0" w:space="0" w:color="auto"/>
                                    <w:bottom w:val="none" w:sz="0" w:space="0" w:color="auto"/>
                                    <w:right w:val="none" w:sz="0" w:space="0" w:color="auto"/>
                                  </w:divBdr>
                                </w:div>
                                <w:div w:id="1994948160">
                                  <w:marLeft w:val="0"/>
                                  <w:marRight w:val="0"/>
                                  <w:marTop w:val="0"/>
                                  <w:marBottom w:val="0"/>
                                  <w:divBdr>
                                    <w:top w:val="none" w:sz="0" w:space="0" w:color="auto"/>
                                    <w:left w:val="none" w:sz="0" w:space="0" w:color="auto"/>
                                    <w:bottom w:val="none" w:sz="0" w:space="0" w:color="auto"/>
                                    <w:right w:val="none" w:sz="0" w:space="0" w:color="auto"/>
                                  </w:divBdr>
                                </w:div>
                                <w:div w:id="2058166427">
                                  <w:marLeft w:val="0"/>
                                  <w:marRight w:val="0"/>
                                  <w:marTop w:val="0"/>
                                  <w:marBottom w:val="0"/>
                                  <w:divBdr>
                                    <w:top w:val="none" w:sz="0" w:space="0" w:color="auto"/>
                                    <w:left w:val="none" w:sz="0" w:space="0" w:color="auto"/>
                                    <w:bottom w:val="none" w:sz="0" w:space="0" w:color="auto"/>
                                    <w:right w:val="none" w:sz="0" w:space="0" w:color="auto"/>
                                  </w:divBdr>
                                </w:div>
                                <w:div w:id="2084177280">
                                  <w:marLeft w:val="0"/>
                                  <w:marRight w:val="0"/>
                                  <w:marTop w:val="0"/>
                                  <w:marBottom w:val="0"/>
                                  <w:divBdr>
                                    <w:top w:val="none" w:sz="0" w:space="0" w:color="auto"/>
                                    <w:left w:val="none" w:sz="0" w:space="0" w:color="auto"/>
                                    <w:bottom w:val="none" w:sz="0" w:space="0" w:color="auto"/>
                                    <w:right w:val="none" w:sz="0" w:space="0" w:color="auto"/>
                                  </w:divBdr>
                                </w:div>
                                <w:div w:id="2105494051">
                                  <w:marLeft w:val="0"/>
                                  <w:marRight w:val="0"/>
                                  <w:marTop w:val="0"/>
                                  <w:marBottom w:val="0"/>
                                  <w:divBdr>
                                    <w:top w:val="none" w:sz="0" w:space="0" w:color="auto"/>
                                    <w:left w:val="none" w:sz="0" w:space="0" w:color="auto"/>
                                    <w:bottom w:val="none" w:sz="0" w:space="0" w:color="auto"/>
                                    <w:right w:val="none" w:sz="0" w:space="0" w:color="auto"/>
                                  </w:divBdr>
                                </w:div>
                                <w:div w:id="21231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4837">
                          <w:marLeft w:val="0"/>
                          <w:marRight w:val="0"/>
                          <w:marTop w:val="10"/>
                          <w:marBottom w:val="0"/>
                          <w:divBdr>
                            <w:top w:val="none" w:sz="0" w:space="0" w:color="auto"/>
                            <w:left w:val="none" w:sz="0" w:space="0" w:color="auto"/>
                            <w:bottom w:val="none" w:sz="0" w:space="0" w:color="auto"/>
                            <w:right w:val="none" w:sz="0" w:space="0" w:color="auto"/>
                          </w:divBdr>
                          <w:divsChild>
                            <w:div w:id="1708677625">
                              <w:marLeft w:val="0"/>
                              <w:marRight w:val="0"/>
                              <w:marTop w:val="0"/>
                              <w:marBottom w:val="0"/>
                              <w:divBdr>
                                <w:top w:val="none" w:sz="0" w:space="0" w:color="auto"/>
                                <w:left w:val="none" w:sz="0" w:space="0" w:color="auto"/>
                                <w:bottom w:val="none" w:sz="0" w:space="0" w:color="auto"/>
                                <w:right w:val="none" w:sz="0" w:space="0" w:color="auto"/>
                              </w:divBdr>
                              <w:divsChild>
                                <w:div w:id="38014272">
                                  <w:marLeft w:val="0"/>
                                  <w:marRight w:val="0"/>
                                  <w:marTop w:val="0"/>
                                  <w:marBottom w:val="0"/>
                                  <w:divBdr>
                                    <w:top w:val="none" w:sz="0" w:space="0" w:color="auto"/>
                                    <w:left w:val="none" w:sz="0" w:space="0" w:color="auto"/>
                                    <w:bottom w:val="none" w:sz="0" w:space="0" w:color="auto"/>
                                    <w:right w:val="none" w:sz="0" w:space="0" w:color="auto"/>
                                  </w:divBdr>
                                </w:div>
                                <w:div w:id="79759964">
                                  <w:marLeft w:val="0"/>
                                  <w:marRight w:val="0"/>
                                  <w:marTop w:val="0"/>
                                  <w:marBottom w:val="0"/>
                                  <w:divBdr>
                                    <w:top w:val="none" w:sz="0" w:space="0" w:color="auto"/>
                                    <w:left w:val="none" w:sz="0" w:space="0" w:color="auto"/>
                                    <w:bottom w:val="none" w:sz="0" w:space="0" w:color="auto"/>
                                    <w:right w:val="none" w:sz="0" w:space="0" w:color="auto"/>
                                  </w:divBdr>
                                </w:div>
                                <w:div w:id="98722779">
                                  <w:marLeft w:val="0"/>
                                  <w:marRight w:val="0"/>
                                  <w:marTop w:val="0"/>
                                  <w:marBottom w:val="0"/>
                                  <w:divBdr>
                                    <w:top w:val="none" w:sz="0" w:space="0" w:color="auto"/>
                                    <w:left w:val="none" w:sz="0" w:space="0" w:color="auto"/>
                                    <w:bottom w:val="none" w:sz="0" w:space="0" w:color="auto"/>
                                    <w:right w:val="none" w:sz="0" w:space="0" w:color="auto"/>
                                  </w:divBdr>
                                </w:div>
                                <w:div w:id="115568438">
                                  <w:marLeft w:val="0"/>
                                  <w:marRight w:val="0"/>
                                  <w:marTop w:val="0"/>
                                  <w:marBottom w:val="0"/>
                                  <w:divBdr>
                                    <w:top w:val="none" w:sz="0" w:space="0" w:color="auto"/>
                                    <w:left w:val="none" w:sz="0" w:space="0" w:color="auto"/>
                                    <w:bottom w:val="none" w:sz="0" w:space="0" w:color="auto"/>
                                    <w:right w:val="none" w:sz="0" w:space="0" w:color="auto"/>
                                  </w:divBdr>
                                </w:div>
                                <w:div w:id="121846290">
                                  <w:marLeft w:val="0"/>
                                  <w:marRight w:val="0"/>
                                  <w:marTop w:val="0"/>
                                  <w:marBottom w:val="0"/>
                                  <w:divBdr>
                                    <w:top w:val="none" w:sz="0" w:space="0" w:color="auto"/>
                                    <w:left w:val="none" w:sz="0" w:space="0" w:color="auto"/>
                                    <w:bottom w:val="none" w:sz="0" w:space="0" w:color="auto"/>
                                    <w:right w:val="none" w:sz="0" w:space="0" w:color="auto"/>
                                  </w:divBdr>
                                </w:div>
                                <w:div w:id="184830940">
                                  <w:marLeft w:val="0"/>
                                  <w:marRight w:val="0"/>
                                  <w:marTop w:val="0"/>
                                  <w:marBottom w:val="0"/>
                                  <w:divBdr>
                                    <w:top w:val="none" w:sz="0" w:space="0" w:color="auto"/>
                                    <w:left w:val="none" w:sz="0" w:space="0" w:color="auto"/>
                                    <w:bottom w:val="none" w:sz="0" w:space="0" w:color="auto"/>
                                    <w:right w:val="none" w:sz="0" w:space="0" w:color="auto"/>
                                  </w:divBdr>
                                </w:div>
                                <w:div w:id="207692913">
                                  <w:marLeft w:val="0"/>
                                  <w:marRight w:val="0"/>
                                  <w:marTop w:val="0"/>
                                  <w:marBottom w:val="0"/>
                                  <w:divBdr>
                                    <w:top w:val="none" w:sz="0" w:space="0" w:color="auto"/>
                                    <w:left w:val="none" w:sz="0" w:space="0" w:color="auto"/>
                                    <w:bottom w:val="none" w:sz="0" w:space="0" w:color="auto"/>
                                    <w:right w:val="none" w:sz="0" w:space="0" w:color="auto"/>
                                  </w:divBdr>
                                </w:div>
                                <w:div w:id="291055587">
                                  <w:marLeft w:val="0"/>
                                  <w:marRight w:val="0"/>
                                  <w:marTop w:val="0"/>
                                  <w:marBottom w:val="0"/>
                                  <w:divBdr>
                                    <w:top w:val="none" w:sz="0" w:space="0" w:color="auto"/>
                                    <w:left w:val="none" w:sz="0" w:space="0" w:color="auto"/>
                                    <w:bottom w:val="none" w:sz="0" w:space="0" w:color="auto"/>
                                    <w:right w:val="none" w:sz="0" w:space="0" w:color="auto"/>
                                  </w:divBdr>
                                </w:div>
                                <w:div w:id="358631293">
                                  <w:marLeft w:val="0"/>
                                  <w:marRight w:val="0"/>
                                  <w:marTop w:val="0"/>
                                  <w:marBottom w:val="0"/>
                                  <w:divBdr>
                                    <w:top w:val="none" w:sz="0" w:space="0" w:color="auto"/>
                                    <w:left w:val="none" w:sz="0" w:space="0" w:color="auto"/>
                                    <w:bottom w:val="none" w:sz="0" w:space="0" w:color="auto"/>
                                    <w:right w:val="none" w:sz="0" w:space="0" w:color="auto"/>
                                  </w:divBdr>
                                </w:div>
                                <w:div w:id="463306502">
                                  <w:marLeft w:val="0"/>
                                  <w:marRight w:val="0"/>
                                  <w:marTop w:val="0"/>
                                  <w:marBottom w:val="0"/>
                                  <w:divBdr>
                                    <w:top w:val="none" w:sz="0" w:space="0" w:color="auto"/>
                                    <w:left w:val="none" w:sz="0" w:space="0" w:color="auto"/>
                                    <w:bottom w:val="none" w:sz="0" w:space="0" w:color="auto"/>
                                    <w:right w:val="none" w:sz="0" w:space="0" w:color="auto"/>
                                  </w:divBdr>
                                </w:div>
                                <w:div w:id="519509163">
                                  <w:marLeft w:val="0"/>
                                  <w:marRight w:val="0"/>
                                  <w:marTop w:val="0"/>
                                  <w:marBottom w:val="0"/>
                                  <w:divBdr>
                                    <w:top w:val="none" w:sz="0" w:space="0" w:color="auto"/>
                                    <w:left w:val="none" w:sz="0" w:space="0" w:color="auto"/>
                                    <w:bottom w:val="none" w:sz="0" w:space="0" w:color="auto"/>
                                    <w:right w:val="none" w:sz="0" w:space="0" w:color="auto"/>
                                  </w:divBdr>
                                </w:div>
                                <w:div w:id="520516007">
                                  <w:marLeft w:val="0"/>
                                  <w:marRight w:val="0"/>
                                  <w:marTop w:val="0"/>
                                  <w:marBottom w:val="0"/>
                                  <w:divBdr>
                                    <w:top w:val="none" w:sz="0" w:space="0" w:color="auto"/>
                                    <w:left w:val="none" w:sz="0" w:space="0" w:color="auto"/>
                                    <w:bottom w:val="none" w:sz="0" w:space="0" w:color="auto"/>
                                    <w:right w:val="none" w:sz="0" w:space="0" w:color="auto"/>
                                  </w:divBdr>
                                </w:div>
                                <w:div w:id="532428947">
                                  <w:marLeft w:val="0"/>
                                  <w:marRight w:val="0"/>
                                  <w:marTop w:val="0"/>
                                  <w:marBottom w:val="0"/>
                                  <w:divBdr>
                                    <w:top w:val="none" w:sz="0" w:space="0" w:color="auto"/>
                                    <w:left w:val="none" w:sz="0" w:space="0" w:color="auto"/>
                                    <w:bottom w:val="none" w:sz="0" w:space="0" w:color="auto"/>
                                    <w:right w:val="none" w:sz="0" w:space="0" w:color="auto"/>
                                  </w:divBdr>
                                </w:div>
                                <w:div w:id="604270430">
                                  <w:marLeft w:val="0"/>
                                  <w:marRight w:val="0"/>
                                  <w:marTop w:val="0"/>
                                  <w:marBottom w:val="0"/>
                                  <w:divBdr>
                                    <w:top w:val="none" w:sz="0" w:space="0" w:color="auto"/>
                                    <w:left w:val="none" w:sz="0" w:space="0" w:color="auto"/>
                                    <w:bottom w:val="none" w:sz="0" w:space="0" w:color="auto"/>
                                    <w:right w:val="none" w:sz="0" w:space="0" w:color="auto"/>
                                  </w:divBdr>
                                </w:div>
                                <w:div w:id="615331485">
                                  <w:marLeft w:val="0"/>
                                  <w:marRight w:val="0"/>
                                  <w:marTop w:val="0"/>
                                  <w:marBottom w:val="0"/>
                                  <w:divBdr>
                                    <w:top w:val="none" w:sz="0" w:space="0" w:color="auto"/>
                                    <w:left w:val="none" w:sz="0" w:space="0" w:color="auto"/>
                                    <w:bottom w:val="none" w:sz="0" w:space="0" w:color="auto"/>
                                    <w:right w:val="none" w:sz="0" w:space="0" w:color="auto"/>
                                  </w:divBdr>
                                </w:div>
                                <w:div w:id="718552382">
                                  <w:marLeft w:val="0"/>
                                  <w:marRight w:val="0"/>
                                  <w:marTop w:val="0"/>
                                  <w:marBottom w:val="0"/>
                                  <w:divBdr>
                                    <w:top w:val="none" w:sz="0" w:space="0" w:color="auto"/>
                                    <w:left w:val="none" w:sz="0" w:space="0" w:color="auto"/>
                                    <w:bottom w:val="none" w:sz="0" w:space="0" w:color="auto"/>
                                    <w:right w:val="none" w:sz="0" w:space="0" w:color="auto"/>
                                  </w:divBdr>
                                </w:div>
                                <w:div w:id="737091876">
                                  <w:marLeft w:val="0"/>
                                  <w:marRight w:val="0"/>
                                  <w:marTop w:val="0"/>
                                  <w:marBottom w:val="0"/>
                                  <w:divBdr>
                                    <w:top w:val="none" w:sz="0" w:space="0" w:color="auto"/>
                                    <w:left w:val="none" w:sz="0" w:space="0" w:color="auto"/>
                                    <w:bottom w:val="none" w:sz="0" w:space="0" w:color="auto"/>
                                    <w:right w:val="none" w:sz="0" w:space="0" w:color="auto"/>
                                  </w:divBdr>
                                </w:div>
                                <w:div w:id="807209232">
                                  <w:marLeft w:val="0"/>
                                  <w:marRight w:val="0"/>
                                  <w:marTop w:val="0"/>
                                  <w:marBottom w:val="0"/>
                                  <w:divBdr>
                                    <w:top w:val="none" w:sz="0" w:space="0" w:color="auto"/>
                                    <w:left w:val="none" w:sz="0" w:space="0" w:color="auto"/>
                                    <w:bottom w:val="none" w:sz="0" w:space="0" w:color="auto"/>
                                    <w:right w:val="none" w:sz="0" w:space="0" w:color="auto"/>
                                  </w:divBdr>
                                </w:div>
                                <w:div w:id="847251857">
                                  <w:marLeft w:val="0"/>
                                  <w:marRight w:val="0"/>
                                  <w:marTop w:val="0"/>
                                  <w:marBottom w:val="0"/>
                                  <w:divBdr>
                                    <w:top w:val="none" w:sz="0" w:space="0" w:color="auto"/>
                                    <w:left w:val="none" w:sz="0" w:space="0" w:color="auto"/>
                                    <w:bottom w:val="none" w:sz="0" w:space="0" w:color="auto"/>
                                    <w:right w:val="none" w:sz="0" w:space="0" w:color="auto"/>
                                  </w:divBdr>
                                </w:div>
                                <w:div w:id="938757313">
                                  <w:marLeft w:val="0"/>
                                  <w:marRight w:val="0"/>
                                  <w:marTop w:val="0"/>
                                  <w:marBottom w:val="0"/>
                                  <w:divBdr>
                                    <w:top w:val="none" w:sz="0" w:space="0" w:color="auto"/>
                                    <w:left w:val="none" w:sz="0" w:space="0" w:color="auto"/>
                                    <w:bottom w:val="none" w:sz="0" w:space="0" w:color="auto"/>
                                    <w:right w:val="none" w:sz="0" w:space="0" w:color="auto"/>
                                  </w:divBdr>
                                </w:div>
                                <w:div w:id="951479010">
                                  <w:marLeft w:val="0"/>
                                  <w:marRight w:val="0"/>
                                  <w:marTop w:val="0"/>
                                  <w:marBottom w:val="0"/>
                                  <w:divBdr>
                                    <w:top w:val="none" w:sz="0" w:space="0" w:color="auto"/>
                                    <w:left w:val="none" w:sz="0" w:space="0" w:color="auto"/>
                                    <w:bottom w:val="none" w:sz="0" w:space="0" w:color="auto"/>
                                    <w:right w:val="none" w:sz="0" w:space="0" w:color="auto"/>
                                  </w:divBdr>
                                </w:div>
                                <w:div w:id="1046837340">
                                  <w:marLeft w:val="0"/>
                                  <w:marRight w:val="0"/>
                                  <w:marTop w:val="0"/>
                                  <w:marBottom w:val="0"/>
                                  <w:divBdr>
                                    <w:top w:val="none" w:sz="0" w:space="0" w:color="auto"/>
                                    <w:left w:val="none" w:sz="0" w:space="0" w:color="auto"/>
                                    <w:bottom w:val="none" w:sz="0" w:space="0" w:color="auto"/>
                                    <w:right w:val="none" w:sz="0" w:space="0" w:color="auto"/>
                                  </w:divBdr>
                                </w:div>
                                <w:div w:id="1092050140">
                                  <w:marLeft w:val="0"/>
                                  <w:marRight w:val="0"/>
                                  <w:marTop w:val="0"/>
                                  <w:marBottom w:val="0"/>
                                  <w:divBdr>
                                    <w:top w:val="none" w:sz="0" w:space="0" w:color="auto"/>
                                    <w:left w:val="none" w:sz="0" w:space="0" w:color="auto"/>
                                    <w:bottom w:val="none" w:sz="0" w:space="0" w:color="auto"/>
                                    <w:right w:val="none" w:sz="0" w:space="0" w:color="auto"/>
                                  </w:divBdr>
                                </w:div>
                                <w:div w:id="1121219950">
                                  <w:marLeft w:val="0"/>
                                  <w:marRight w:val="0"/>
                                  <w:marTop w:val="0"/>
                                  <w:marBottom w:val="0"/>
                                  <w:divBdr>
                                    <w:top w:val="none" w:sz="0" w:space="0" w:color="auto"/>
                                    <w:left w:val="none" w:sz="0" w:space="0" w:color="auto"/>
                                    <w:bottom w:val="none" w:sz="0" w:space="0" w:color="auto"/>
                                    <w:right w:val="none" w:sz="0" w:space="0" w:color="auto"/>
                                  </w:divBdr>
                                </w:div>
                                <w:div w:id="1247692740">
                                  <w:marLeft w:val="0"/>
                                  <w:marRight w:val="0"/>
                                  <w:marTop w:val="0"/>
                                  <w:marBottom w:val="0"/>
                                  <w:divBdr>
                                    <w:top w:val="none" w:sz="0" w:space="0" w:color="auto"/>
                                    <w:left w:val="none" w:sz="0" w:space="0" w:color="auto"/>
                                    <w:bottom w:val="none" w:sz="0" w:space="0" w:color="auto"/>
                                    <w:right w:val="none" w:sz="0" w:space="0" w:color="auto"/>
                                  </w:divBdr>
                                </w:div>
                                <w:div w:id="1284770299">
                                  <w:marLeft w:val="0"/>
                                  <w:marRight w:val="0"/>
                                  <w:marTop w:val="0"/>
                                  <w:marBottom w:val="0"/>
                                  <w:divBdr>
                                    <w:top w:val="none" w:sz="0" w:space="0" w:color="auto"/>
                                    <w:left w:val="none" w:sz="0" w:space="0" w:color="auto"/>
                                    <w:bottom w:val="none" w:sz="0" w:space="0" w:color="auto"/>
                                    <w:right w:val="none" w:sz="0" w:space="0" w:color="auto"/>
                                  </w:divBdr>
                                </w:div>
                                <w:div w:id="1317611442">
                                  <w:marLeft w:val="0"/>
                                  <w:marRight w:val="0"/>
                                  <w:marTop w:val="0"/>
                                  <w:marBottom w:val="0"/>
                                  <w:divBdr>
                                    <w:top w:val="none" w:sz="0" w:space="0" w:color="auto"/>
                                    <w:left w:val="none" w:sz="0" w:space="0" w:color="auto"/>
                                    <w:bottom w:val="none" w:sz="0" w:space="0" w:color="auto"/>
                                    <w:right w:val="none" w:sz="0" w:space="0" w:color="auto"/>
                                  </w:divBdr>
                                </w:div>
                                <w:div w:id="1473017512">
                                  <w:marLeft w:val="0"/>
                                  <w:marRight w:val="0"/>
                                  <w:marTop w:val="0"/>
                                  <w:marBottom w:val="0"/>
                                  <w:divBdr>
                                    <w:top w:val="none" w:sz="0" w:space="0" w:color="auto"/>
                                    <w:left w:val="none" w:sz="0" w:space="0" w:color="auto"/>
                                    <w:bottom w:val="none" w:sz="0" w:space="0" w:color="auto"/>
                                    <w:right w:val="none" w:sz="0" w:space="0" w:color="auto"/>
                                  </w:divBdr>
                                </w:div>
                                <w:div w:id="1520848204">
                                  <w:marLeft w:val="0"/>
                                  <w:marRight w:val="0"/>
                                  <w:marTop w:val="0"/>
                                  <w:marBottom w:val="0"/>
                                  <w:divBdr>
                                    <w:top w:val="none" w:sz="0" w:space="0" w:color="auto"/>
                                    <w:left w:val="none" w:sz="0" w:space="0" w:color="auto"/>
                                    <w:bottom w:val="none" w:sz="0" w:space="0" w:color="auto"/>
                                    <w:right w:val="none" w:sz="0" w:space="0" w:color="auto"/>
                                  </w:divBdr>
                                </w:div>
                                <w:div w:id="1554736522">
                                  <w:marLeft w:val="0"/>
                                  <w:marRight w:val="0"/>
                                  <w:marTop w:val="0"/>
                                  <w:marBottom w:val="0"/>
                                  <w:divBdr>
                                    <w:top w:val="none" w:sz="0" w:space="0" w:color="auto"/>
                                    <w:left w:val="none" w:sz="0" w:space="0" w:color="auto"/>
                                    <w:bottom w:val="none" w:sz="0" w:space="0" w:color="auto"/>
                                    <w:right w:val="none" w:sz="0" w:space="0" w:color="auto"/>
                                  </w:divBdr>
                                </w:div>
                                <w:div w:id="1571497570">
                                  <w:marLeft w:val="0"/>
                                  <w:marRight w:val="0"/>
                                  <w:marTop w:val="0"/>
                                  <w:marBottom w:val="0"/>
                                  <w:divBdr>
                                    <w:top w:val="none" w:sz="0" w:space="0" w:color="auto"/>
                                    <w:left w:val="none" w:sz="0" w:space="0" w:color="auto"/>
                                    <w:bottom w:val="none" w:sz="0" w:space="0" w:color="auto"/>
                                    <w:right w:val="none" w:sz="0" w:space="0" w:color="auto"/>
                                  </w:divBdr>
                                </w:div>
                                <w:div w:id="1668635758">
                                  <w:marLeft w:val="0"/>
                                  <w:marRight w:val="0"/>
                                  <w:marTop w:val="0"/>
                                  <w:marBottom w:val="0"/>
                                  <w:divBdr>
                                    <w:top w:val="none" w:sz="0" w:space="0" w:color="auto"/>
                                    <w:left w:val="none" w:sz="0" w:space="0" w:color="auto"/>
                                    <w:bottom w:val="none" w:sz="0" w:space="0" w:color="auto"/>
                                    <w:right w:val="none" w:sz="0" w:space="0" w:color="auto"/>
                                  </w:divBdr>
                                </w:div>
                                <w:div w:id="1732120729">
                                  <w:marLeft w:val="0"/>
                                  <w:marRight w:val="0"/>
                                  <w:marTop w:val="0"/>
                                  <w:marBottom w:val="0"/>
                                  <w:divBdr>
                                    <w:top w:val="none" w:sz="0" w:space="0" w:color="auto"/>
                                    <w:left w:val="none" w:sz="0" w:space="0" w:color="auto"/>
                                    <w:bottom w:val="none" w:sz="0" w:space="0" w:color="auto"/>
                                    <w:right w:val="none" w:sz="0" w:space="0" w:color="auto"/>
                                  </w:divBdr>
                                </w:div>
                                <w:div w:id="1848981991">
                                  <w:marLeft w:val="0"/>
                                  <w:marRight w:val="0"/>
                                  <w:marTop w:val="0"/>
                                  <w:marBottom w:val="0"/>
                                  <w:divBdr>
                                    <w:top w:val="none" w:sz="0" w:space="0" w:color="auto"/>
                                    <w:left w:val="none" w:sz="0" w:space="0" w:color="auto"/>
                                    <w:bottom w:val="none" w:sz="0" w:space="0" w:color="auto"/>
                                    <w:right w:val="none" w:sz="0" w:space="0" w:color="auto"/>
                                  </w:divBdr>
                                </w:div>
                                <w:div w:id="1857883747">
                                  <w:marLeft w:val="0"/>
                                  <w:marRight w:val="0"/>
                                  <w:marTop w:val="0"/>
                                  <w:marBottom w:val="0"/>
                                  <w:divBdr>
                                    <w:top w:val="none" w:sz="0" w:space="0" w:color="auto"/>
                                    <w:left w:val="none" w:sz="0" w:space="0" w:color="auto"/>
                                    <w:bottom w:val="none" w:sz="0" w:space="0" w:color="auto"/>
                                    <w:right w:val="none" w:sz="0" w:space="0" w:color="auto"/>
                                  </w:divBdr>
                                </w:div>
                                <w:div w:id="1874726974">
                                  <w:marLeft w:val="0"/>
                                  <w:marRight w:val="0"/>
                                  <w:marTop w:val="0"/>
                                  <w:marBottom w:val="0"/>
                                  <w:divBdr>
                                    <w:top w:val="none" w:sz="0" w:space="0" w:color="auto"/>
                                    <w:left w:val="none" w:sz="0" w:space="0" w:color="auto"/>
                                    <w:bottom w:val="none" w:sz="0" w:space="0" w:color="auto"/>
                                    <w:right w:val="none" w:sz="0" w:space="0" w:color="auto"/>
                                  </w:divBdr>
                                </w:div>
                                <w:div w:id="1891261309">
                                  <w:marLeft w:val="0"/>
                                  <w:marRight w:val="0"/>
                                  <w:marTop w:val="0"/>
                                  <w:marBottom w:val="0"/>
                                  <w:divBdr>
                                    <w:top w:val="none" w:sz="0" w:space="0" w:color="auto"/>
                                    <w:left w:val="none" w:sz="0" w:space="0" w:color="auto"/>
                                    <w:bottom w:val="none" w:sz="0" w:space="0" w:color="auto"/>
                                    <w:right w:val="none" w:sz="0" w:space="0" w:color="auto"/>
                                  </w:divBdr>
                                </w:div>
                                <w:div w:id="1941257885">
                                  <w:marLeft w:val="0"/>
                                  <w:marRight w:val="0"/>
                                  <w:marTop w:val="0"/>
                                  <w:marBottom w:val="0"/>
                                  <w:divBdr>
                                    <w:top w:val="none" w:sz="0" w:space="0" w:color="auto"/>
                                    <w:left w:val="none" w:sz="0" w:space="0" w:color="auto"/>
                                    <w:bottom w:val="none" w:sz="0" w:space="0" w:color="auto"/>
                                    <w:right w:val="none" w:sz="0" w:space="0" w:color="auto"/>
                                  </w:divBdr>
                                </w:div>
                                <w:div w:id="1989094095">
                                  <w:marLeft w:val="0"/>
                                  <w:marRight w:val="0"/>
                                  <w:marTop w:val="0"/>
                                  <w:marBottom w:val="0"/>
                                  <w:divBdr>
                                    <w:top w:val="none" w:sz="0" w:space="0" w:color="auto"/>
                                    <w:left w:val="none" w:sz="0" w:space="0" w:color="auto"/>
                                    <w:bottom w:val="none" w:sz="0" w:space="0" w:color="auto"/>
                                    <w:right w:val="none" w:sz="0" w:space="0" w:color="auto"/>
                                  </w:divBdr>
                                </w:div>
                                <w:div w:id="1993409984">
                                  <w:marLeft w:val="0"/>
                                  <w:marRight w:val="0"/>
                                  <w:marTop w:val="0"/>
                                  <w:marBottom w:val="0"/>
                                  <w:divBdr>
                                    <w:top w:val="none" w:sz="0" w:space="0" w:color="auto"/>
                                    <w:left w:val="none" w:sz="0" w:space="0" w:color="auto"/>
                                    <w:bottom w:val="none" w:sz="0" w:space="0" w:color="auto"/>
                                    <w:right w:val="none" w:sz="0" w:space="0" w:color="auto"/>
                                  </w:divBdr>
                                </w:div>
                                <w:div w:id="2038771224">
                                  <w:marLeft w:val="0"/>
                                  <w:marRight w:val="0"/>
                                  <w:marTop w:val="0"/>
                                  <w:marBottom w:val="0"/>
                                  <w:divBdr>
                                    <w:top w:val="none" w:sz="0" w:space="0" w:color="auto"/>
                                    <w:left w:val="none" w:sz="0" w:space="0" w:color="auto"/>
                                    <w:bottom w:val="none" w:sz="0" w:space="0" w:color="auto"/>
                                    <w:right w:val="none" w:sz="0" w:space="0" w:color="auto"/>
                                  </w:divBdr>
                                </w:div>
                                <w:div w:id="2078505840">
                                  <w:marLeft w:val="0"/>
                                  <w:marRight w:val="0"/>
                                  <w:marTop w:val="0"/>
                                  <w:marBottom w:val="0"/>
                                  <w:divBdr>
                                    <w:top w:val="none" w:sz="0" w:space="0" w:color="auto"/>
                                    <w:left w:val="none" w:sz="0" w:space="0" w:color="auto"/>
                                    <w:bottom w:val="none" w:sz="0" w:space="0" w:color="auto"/>
                                    <w:right w:val="none" w:sz="0" w:space="0" w:color="auto"/>
                                  </w:divBdr>
                                </w:div>
                                <w:div w:id="20918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7959">
                          <w:marLeft w:val="0"/>
                          <w:marRight w:val="0"/>
                          <w:marTop w:val="10"/>
                          <w:marBottom w:val="0"/>
                          <w:divBdr>
                            <w:top w:val="none" w:sz="0" w:space="0" w:color="auto"/>
                            <w:left w:val="none" w:sz="0" w:space="0" w:color="auto"/>
                            <w:bottom w:val="none" w:sz="0" w:space="0" w:color="auto"/>
                            <w:right w:val="none" w:sz="0" w:space="0" w:color="auto"/>
                          </w:divBdr>
                          <w:divsChild>
                            <w:div w:id="1570380301">
                              <w:marLeft w:val="0"/>
                              <w:marRight w:val="0"/>
                              <w:marTop w:val="0"/>
                              <w:marBottom w:val="0"/>
                              <w:divBdr>
                                <w:top w:val="none" w:sz="0" w:space="0" w:color="auto"/>
                                <w:left w:val="none" w:sz="0" w:space="0" w:color="auto"/>
                                <w:bottom w:val="none" w:sz="0" w:space="0" w:color="auto"/>
                                <w:right w:val="none" w:sz="0" w:space="0" w:color="auto"/>
                              </w:divBdr>
                              <w:divsChild>
                                <w:div w:id="17122483">
                                  <w:marLeft w:val="0"/>
                                  <w:marRight w:val="0"/>
                                  <w:marTop w:val="0"/>
                                  <w:marBottom w:val="0"/>
                                  <w:divBdr>
                                    <w:top w:val="none" w:sz="0" w:space="0" w:color="auto"/>
                                    <w:left w:val="none" w:sz="0" w:space="0" w:color="auto"/>
                                    <w:bottom w:val="none" w:sz="0" w:space="0" w:color="auto"/>
                                    <w:right w:val="none" w:sz="0" w:space="0" w:color="auto"/>
                                  </w:divBdr>
                                </w:div>
                                <w:div w:id="38015541">
                                  <w:marLeft w:val="0"/>
                                  <w:marRight w:val="0"/>
                                  <w:marTop w:val="0"/>
                                  <w:marBottom w:val="0"/>
                                  <w:divBdr>
                                    <w:top w:val="none" w:sz="0" w:space="0" w:color="auto"/>
                                    <w:left w:val="none" w:sz="0" w:space="0" w:color="auto"/>
                                    <w:bottom w:val="none" w:sz="0" w:space="0" w:color="auto"/>
                                    <w:right w:val="none" w:sz="0" w:space="0" w:color="auto"/>
                                  </w:divBdr>
                                </w:div>
                                <w:div w:id="145821251">
                                  <w:marLeft w:val="0"/>
                                  <w:marRight w:val="0"/>
                                  <w:marTop w:val="0"/>
                                  <w:marBottom w:val="0"/>
                                  <w:divBdr>
                                    <w:top w:val="none" w:sz="0" w:space="0" w:color="auto"/>
                                    <w:left w:val="none" w:sz="0" w:space="0" w:color="auto"/>
                                    <w:bottom w:val="none" w:sz="0" w:space="0" w:color="auto"/>
                                    <w:right w:val="none" w:sz="0" w:space="0" w:color="auto"/>
                                  </w:divBdr>
                                </w:div>
                                <w:div w:id="156893710">
                                  <w:marLeft w:val="0"/>
                                  <w:marRight w:val="0"/>
                                  <w:marTop w:val="0"/>
                                  <w:marBottom w:val="0"/>
                                  <w:divBdr>
                                    <w:top w:val="none" w:sz="0" w:space="0" w:color="auto"/>
                                    <w:left w:val="none" w:sz="0" w:space="0" w:color="auto"/>
                                    <w:bottom w:val="none" w:sz="0" w:space="0" w:color="auto"/>
                                    <w:right w:val="none" w:sz="0" w:space="0" w:color="auto"/>
                                  </w:divBdr>
                                </w:div>
                                <w:div w:id="307323509">
                                  <w:marLeft w:val="0"/>
                                  <w:marRight w:val="0"/>
                                  <w:marTop w:val="0"/>
                                  <w:marBottom w:val="0"/>
                                  <w:divBdr>
                                    <w:top w:val="none" w:sz="0" w:space="0" w:color="auto"/>
                                    <w:left w:val="none" w:sz="0" w:space="0" w:color="auto"/>
                                    <w:bottom w:val="none" w:sz="0" w:space="0" w:color="auto"/>
                                    <w:right w:val="none" w:sz="0" w:space="0" w:color="auto"/>
                                  </w:divBdr>
                                </w:div>
                                <w:div w:id="326175620">
                                  <w:marLeft w:val="0"/>
                                  <w:marRight w:val="0"/>
                                  <w:marTop w:val="0"/>
                                  <w:marBottom w:val="0"/>
                                  <w:divBdr>
                                    <w:top w:val="none" w:sz="0" w:space="0" w:color="auto"/>
                                    <w:left w:val="none" w:sz="0" w:space="0" w:color="auto"/>
                                    <w:bottom w:val="none" w:sz="0" w:space="0" w:color="auto"/>
                                    <w:right w:val="none" w:sz="0" w:space="0" w:color="auto"/>
                                  </w:divBdr>
                                </w:div>
                                <w:div w:id="426510889">
                                  <w:marLeft w:val="0"/>
                                  <w:marRight w:val="0"/>
                                  <w:marTop w:val="0"/>
                                  <w:marBottom w:val="0"/>
                                  <w:divBdr>
                                    <w:top w:val="none" w:sz="0" w:space="0" w:color="auto"/>
                                    <w:left w:val="none" w:sz="0" w:space="0" w:color="auto"/>
                                    <w:bottom w:val="none" w:sz="0" w:space="0" w:color="auto"/>
                                    <w:right w:val="none" w:sz="0" w:space="0" w:color="auto"/>
                                  </w:divBdr>
                                </w:div>
                                <w:div w:id="849026094">
                                  <w:marLeft w:val="0"/>
                                  <w:marRight w:val="0"/>
                                  <w:marTop w:val="0"/>
                                  <w:marBottom w:val="0"/>
                                  <w:divBdr>
                                    <w:top w:val="none" w:sz="0" w:space="0" w:color="auto"/>
                                    <w:left w:val="none" w:sz="0" w:space="0" w:color="auto"/>
                                    <w:bottom w:val="none" w:sz="0" w:space="0" w:color="auto"/>
                                    <w:right w:val="none" w:sz="0" w:space="0" w:color="auto"/>
                                  </w:divBdr>
                                </w:div>
                                <w:div w:id="1053653863">
                                  <w:marLeft w:val="0"/>
                                  <w:marRight w:val="0"/>
                                  <w:marTop w:val="0"/>
                                  <w:marBottom w:val="0"/>
                                  <w:divBdr>
                                    <w:top w:val="none" w:sz="0" w:space="0" w:color="auto"/>
                                    <w:left w:val="none" w:sz="0" w:space="0" w:color="auto"/>
                                    <w:bottom w:val="none" w:sz="0" w:space="0" w:color="auto"/>
                                    <w:right w:val="none" w:sz="0" w:space="0" w:color="auto"/>
                                  </w:divBdr>
                                </w:div>
                                <w:div w:id="1244681611">
                                  <w:marLeft w:val="0"/>
                                  <w:marRight w:val="0"/>
                                  <w:marTop w:val="0"/>
                                  <w:marBottom w:val="0"/>
                                  <w:divBdr>
                                    <w:top w:val="none" w:sz="0" w:space="0" w:color="auto"/>
                                    <w:left w:val="none" w:sz="0" w:space="0" w:color="auto"/>
                                    <w:bottom w:val="none" w:sz="0" w:space="0" w:color="auto"/>
                                    <w:right w:val="none" w:sz="0" w:space="0" w:color="auto"/>
                                  </w:divBdr>
                                </w:div>
                                <w:div w:id="1343320432">
                                  <w:marLeft w:val="0"/>
                                  <w:marRight w:val="0"/>
                                  <w:marTop w:val="0"/>
                                  <w:marBottom w:val="0"/>
                                  <w:divBdr>
                                    <w:top w:val="none" w:sz="0" w:space="0" w:color="auto"/>
                                    <w:left w:val="none" w:sz="0" w:space="0" w:color="auto"/>
                                    <w:bottom w:val="none" w:sz="0" w:space="0" w:color="auto"/>
                                    <w:right w:val="none" w:sz="0" w:space="0" w:color="auto"/>
                                  </w:divBdr>
                                </w:div>
                                <w:div w:id="1397051731">
                                  <w:marLeft w:val="0"/>
                                  <w:marRight w:val="0"/>
                                  <w:marTop w:val="0"/>
                                  <w:marBottom w:val="0"/>
                                  <w:divBdr>
                                    <w:top w:val="none" w:sz="0" w:space="0" w:color="auto"/>
                                    <w:left w:val="none" w:sz="0" w:space="0" w:color="auto"/>
                                    <w:bottom w:val="none" w:sz="0" w:space="0" w:color="auto"/>
                                    <w:right w:val="none" w:sz="0" w:space="0" w:color="auto"/>
                                  </w:divBdr>
                                </w:div>
                                <w:div w:id="1518427884">
                                  <w:marLeft w:val="0"/>
                                  <w:marRight w:val="0"/>
                                  <w:marTop w:val="0"/>
                                  <w:marBottom w:val="0"/>
                                  <w:divBdr>
                                    <w:top w:val="none" w:sz="0" w:space="0" w:color="auto"/>
                                    <w:left w:val="none" w:sz="0" w:space="0" w:color="auto"/>
                                    <w:bottom w:val="none" w:sz="0" w:space="0" w:color="auto"/>
                                    <w:right w:val="none" w:sz="0" w:space="0" w:color="auto"/>
                                  </w:divBdr>
                                </w:div>
                                <w:div w:id="1555967696">
                                  <w:marLeft w:val="0"/>
                                  <w:marRight w:val="0"/>
                                  <w:marTop w:val="0"/>
                                  <w:marBottom w:val="0"/>
                                  <w:divBdr>
                                    <w:top w:val="none" w:sz="0" w:space="0" w:color="auto"/>
                                    <w:left w:val="none" w:sz="0" w:space="0" w:color="auto"/>
                                    <w:bottom w:val="none" w:sz="0" w:space="0" w:color="auto"/>
                                    <w:right w:val="none" w:sz="0" w:space="0" w:color="auto"/>
                                  </w:divBdr>
                                </w:div>
                                <w:div w:id="1625698370">
                                  <w:marLeft w:val="0"/>
                                  <w:marRight w:val="0"/>
                                  <w:marTop w:val="0"/>
                                  <w:marBottom w:val="0"/>
                                  <w:divBdr>
                                    <w:top w:val="none" w:sz="0" w:space="0" w:color="auto"/>
                                    <w:left w:val="none" w:sz="0" w:space="0" w:color="auto"/>
                                    <w:bottom w:val="none" w:sz="0" w:space="0" w:color="auto"/>
                                    <w:right w:val="none" w:sz="0" w:space="0" w:color="auto"/>
                                  </w:divBdr>
                                </w:div>
                                <w:div w:id="1727948898">
                                  <w:marLeft w:val="0"/>
                                  <w:marRight w:val="0"/>
                                  <w:marTop w:val="0"/>
                                  <w:marBottom w:val="0"/>
                                  <w:divBdr>
                                    <w:top w:val="none" w:sz="0" w:space="0" w:color="auto"/>
                                    <w:left w:val="none" w:sz="0" w:space="0" w:color="auto"/>
                                    <w:bottom w:val="none" w:sz="0" w:space="0" w:color="auto"/>
                                    <w:right w:val="none" w:sz="0" w:space="0" w:color="auto"/>
                                  </w:divBdr>
                                </w:div>
                                <w:div w:id="17434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541368">
              <w:marLeft w:val="0"/>
              <w:marRight w:val="0"/>
              <w:marTop w:val="0"/>
              <w:marBottom w:val="0"/>
              <w:divBdr>
                <w:top w:val="none" w:sz="0" w:space="0" w:color="auto"/>
                <w:left w:val="none" w:sz="0" w:space="0" w:color="auto"/>
                <w:bottom w:val="none" w:sz="0" w:space="0" w:color="auto"/>
                <w:right w:val="none" w:sz="0" w:space="0" w:color="auto"/>
              </w:divBdr>
              <w:divsChild>
                <w:div w:id="1590382312">
                  <w:marLeft w:val="0"/>
                  <w:marRight w:val="0"/>
                  <w:marTop w:val="0"/>
                  <w:marBottom w:val="0"/>
                  <w:divBdr>
                    <w:top w:val="none" w:sz="0" w:space="0" w:color="auto"/>
                    <w:left w:val="none" w:sz="0" w:space="0" w:color="auto"/>
                    <w:bottom w:val="none" w:sz="0" w:space="0" w:color="auto"/>
                    <w:right w:val="none" w:sz="0" w:space="0" w:color="auto"/>
                  </w:divBdr>
                  <w:divsChild>
                    <w:div w:id="720444047">
                      <w:marLeft w:val="0"/>
                      <w:marRight w:val="0"/>
                      <w:marTop w:val="0"/>
                      <w:marBottom w:val="0"/>
                      <w:divBdr>
                        <w:top w:val="none" w:sz="0" w:space="0" w:color="auto"/>
                        <w:left w:val="none" w:sz="0" w:space="0" w:color="auto"/>
                        <w:bottom w:val="none" w:sz="0" w:space="0" w:color="auto"/>
                        <w:right w:val="none" w:sz="0" w:space="0" w:color="auto"/>
                      </w:divBdr>
                      <w:divsChild>
                        <w:div w:id="89086016">
                          <w:marLeft w:val="0"/>
                          <w:marRight w:val="0"/>
                          <w:marTop w:val="0"/>
                          <w:marBottom w:val="0"/>
                          <w:divBdr>
                            <w:top w:val="none" w:sz="0" w:space="0" w:color="auto"/>
                            <w:left w:val="none" w:sz="0" w:space="0" w:color="auto"/>
                            <w:bottom w:val="none" w:sz="0" w:space="0" w:color="auto"/>
                            <w:right w:val="none" w:sz="0" w:space="0" w:color="auto"/>
                          </w:divBdr>
                          <w:divsChild>
                            <w:div w:id="1264873663">
                              <w:marLeft w:val="0"/>
                              <w:marRight w:val="0"/>
                              <w:marTop w:val="0"/>
                              <w:marBottom w:val="0"/>
                              <w:divBdr>
                                <w:top w:val="none" w:sz="0" w:space="0" w:color="auto"/>
                                <w:left w:val="none" w:sz="0" w:space="0" w:color="auto"/>
                                <w:bottom w:val="none" w:sz="0" w:space="0" w:color="auto"/>
                                <w:right w:val="none" w:sz="0" w:space="0" w:color="auto"/>
                              </w:divBdr>
                              <w:divsChild>
                                <w:div w:id="1606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4869">
                          <w:marLeft w:val="0"/>
                          <w:marRight w:val="0"/>
                          <w:marTop w:val="0"/>
                          <w:marBottom w:val="0"/>
                          <w:divBdr>
                            <w:top w:val="none" w:sz="0" w:space="0" w:color="auto"/>
                            <w:left w:val="none" w:sz="0" w:space="0" w:color="auto"/>
                            <w:bottom w:val="none" w:sz="0" w:space="0" w:color="auto"/>
                            <w:right w:val="none" w:sz="0" w:space="0" w:color="auto"/>
                          </w:divBdr>
                          <w:divsChild>
                            <w:div w:id="201090986">
                              <w:marLeft w:val="0"/>
                              <w:marRight w:val="0"/>
                              <w:marTop w:val="0"/>
                              <w:marBottom w:val="0"/>
                              <w:divBdr>
                                <w:top w:val="none" w:sz="0" w:space="0" w:color="auto"/>
                                <w:left w:val="none" w:sz="0" w:space="0" w:color="auto"/>
                                <w:bottom w:val="none" w:sz="0" w:space="0" w:color="auto"/>
                                <w:right w:val="none" w:sz="0" w:space="0" w:color="auto"/>
                              </w:divBdr>
                              <w:divsChild>
                                <w:div w:id="1890532440">
                                  <w:marLeft w:val="0"/>
                                  <w:marRight w:val="0"/>
                                  <w:marTop w:val="0"/>
                                  <w:marBottom w:val="0"/>
                                  <w:divBdr>
                                    <w:top w:val="none" w:sz="0" w:space="0" w:color="auto"/>
                                    <w:left w:val="none" w:sz="0" w:space="0" w:color="auto"/>
                                    <w:bottom w:val="none" w:sz="0" w:space="0" w:color="auto"/>
                                    <w:right w:val="none" w:sz="0" w:space="0" w:color="auto"/>
                                  </w:divBdr>
                                  <w:divsChild>
                                    <w:div w:id="824661768">
                                      <w:marLeft w:val="0"/>
                                      <w:marRight w:val="0"/>
                                      <w:marTop w:val="0"/>
                                      <w:marBottom w:val="0"/>
                                      <w:divBdr>
                                        <w:top w:val="none" w:sz="0" w:space="0" w:color="auto"/>
                                        <w:left w:val="none" w:sz="0" w:space="0" w:color="auto"/>
                                        <w:bottom w:val="none" w:sz="0" w:space="0" w:color="auto"/>
                                        <w:right w:val="none" w:sz="0" w:space="0" w:color="auto"/>
                                      </w:divBdr>
                                      <w:divsChild>
                                        <w:div w:id="886062654">
                                          <w:marLeft w:val="0"/>
                                          <w:marRight w:val="0"/>
                                          <w:marTop w:val="0"/>
                                          <w:marBottom w:val="0"/>
                                          <w:divBdr>
                                            <w:top w:val="none" w:sz="0" w:space="0" w:color="auto"/>
                                            <w:left w:val="none" w:sz="0" w:space="0" w:color="auto"/>
                                            <w:bottom w:val="none" w:sz="0" w:space="0" w:color="auto"/>
                                            <w:right w:val="none" w:sz="0" w:space="0" w:color="auto"/>
                                          </w:divBdr>
                                        </w:div>
                                        <w:div w:id="1162088391">
                                          <w:marLeft w:val="0"/>
                                          <w:marRight w:val="0"/>
                                          <w:marTop w:val="0"/>
                                          <w:marBottom w:val="0"/>
                                          <w:divBdr>
                                            <w:top w:val="none" w:sz="0" w:space="0" w:color="auto"/>
                                            <w:left w:val="none" w:sz="0" w:space="0" w:color="auto"/>
                                            <w:bottom w:val="none" w:sz="0" w:space="0" w:color="auto"/>
                                            <w:right w:val="none" w:sz="0" w:space="0" w:color="auto"/>
                                          </w:divBdr>
                                        </w:div>
                                        <w:div w:id="1377853416">
                                          <w:marLeft w:val="0"/>
                                          <w:marRight w:val="0"/>
                                          <w:marTop w:val="0"/>
                                          <w:marBottom w:val="0"/>
                                          <w:divBdr>
                                            <w:top w:val="none" w:sz="0" w:space="0" w:color="auto"/>
                                            <w:left w:val="none" w:sz="0" w:space="0" w:color="auto"/>
                                            <w:bottom w:val="none" w:sz="0" w:space="0" w:color="auto"/>
                                            <w:right w:val="none" w:sz="0" w:space="0" w:color="auto"/>
                                          </w:divBdr>
                                        </w:div>
                                        <w:div w:id="1443185684">
                                          <w:marLeft w:val="0"/>
                                          <w:marRight w:val="0"/>
                                          <w:marTop w:val="0"/>
                                          <w:marBottom w:val="0"/>
                                          <w:divBdr>
                                            <w:top w:val="none" w:sz="0" w:space="0" w:color="auto"/>
                                            <w:left w:val="none" w:sz="0" w:space="0" w:color="auto"/>
                                            <w:bottom w:val="none" w:sz="0" w:space="0" w:color="auto"/>
                                            <w:right w:val="none" w:sz="0" w:space="0" w:color="auto"/>
                                          </w:divBdr>
                                        </w:div>
                                        <w:div w:id="1616213142">
                                          <w:marLeft w:val="0"/>
                                          <w:marRight w:val="0"/>
                                          <w:marTop w:val="0"/>
                                          <w:marBottom w:val="0"/>
                                          <w:divBdr>
                                            <w:top w:val="none" w:sz="0" w:space="0" w:color="auto"/>
                                            <w:left w:val="none" w:sz="0" w:space="0" w:color="auto"/>
                                            <w:bottom w:val="none" w:sz="0" w:space="0" w:color="auto"/>
                                            <w:right w:val="none" w:sz="0" w:space="0" w:color="auto"/>
                                          </w:divBdr>
                                        </w:div>
                                        <w:div w:id="1660959546">
                                          <w:marLeft w:val="0"/>
                                          <w:marRight w:val="0"/>
                                          <w:marTop w:val="0"/>
                                          <w:marBottom w:val="0"/>
                                          <w:divBdr>
                                            <w:top w:val="none" w:sz="0" w:space="0" w:color="auto"/>
                                            <w:left w:val="none" w:sz="0" w:space="0" w:color="auto"/>
                                            <w:bottom w:val="none" w:sz="0" w:space="0" w:color="auto"/>
                                            <w:right w:val="none" w:sz="0" w:space="0" w:color="auto"/>
                                          </w:divBdr>
                                        </w:div>
                                        <w:div w:id="17734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76201">
                      <w:marLeft w:val="0"/>
                      <w:marRight w:val="0"/>
                      <w:marTop w:val="0"/>
                      <w:marBottom w:val="0"/>
                      <w:divBdr>
                        <w:top w:val="none" w:sz="0" w:space="0" w:color="auto"/>
                        <w:left w:val="none" w:sz="0" w:space="0" w:color="auto"/>
                        <w:bottom w:val="none" w:sz="0" w:space="0" w:color="auto"/>
                        <w:right w:val="none" w:sz="0" w:space="0" w:color="auto"/>
                      </w:divBdr>
                    </w:div>
                  </w:divsChild>
                </w:div>
                <w:div w:id="1755783076">
                  <w:marLeft w:val="0"/>
                  <w:marRight w:val="0"/>
                  <w:marTop w:val="0"/>
                  <w:marBottom w:val="0"/>
                  <w:divBdr>
                    <w:top w:val="none" w:sz="0" w:space="0" w:color="auto"/>
                    <w:left w:val="none" w:sz="0" w:space="0" w:color="auto"/>
                    <w:bottom w:val="none" w:sz="0" w:space="0" w:color="auto"/>
                    <w:right w:val="none" w:sz="0" w:space="0" w:color="auto"/>
                  </w:divBdr>
                  <w:divsChild>
                    <w:div w:id="16162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328">
          <w:marLeft w:val="0"/>
          <w:marRight w:val="0"/>
          <w:marTop w:val="0"/>
          <w:marBottom w:val="0"/>
          <w:divBdr>
            <w:top w:val="none" w:sz="0" w:space="0" w:color="auto"/>
            <w:left w:val="none" w:sz="0" w:space="0" w:color="auto"/>
            <w:bottom w:val="none" w:sz="0" w:space="0" w:color="auto"/>
            <w:right w:val="none" w:sz="0" w:space="0" w:color="auto"/>
          </w:divBdr>
        </w:div>
      </w:divsChild>
    </w:div>
    <w:div w:id="13581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ldvaartenv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1226-D37F-4570-B99B-E41BF3AD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16168</Words>
  <Characters>88924</Characters>
  <Application>Microsoft Office Word</Application>
  <DocSecurity>0</DocSecurity>
  <Lines>741</Lines>
  <Paragraphs>209</Paragraphs>
  <ScaleCrop>false</ScaleCrop>
  <HeadingPairs>
    <vt:vector size="2" baseType="variant">
      <vt:variant>
        <vt:lpstr>Titel</vt:lpstr>
      </vt:variant>
      <vt:variant>
        <vt:i4>1</vt:i4>
      </vt:variant>
    </vt:vector>
  </HeadingPairs>
  <TitlesOfParts>
    <vt:vector size="1" baseType="lpstr">
      <vt:lpstr>Ondersteuningsplan 23-04</vt:lpstr>
    </vt:vector>
  </TitlesOfParts>
  <Company>IJsselgroep</Company>
  <LinksUpToDate>false</LinksUpToDate>
  <CharactersWithSpaces>104883</CharactersWithSpaces>
  <SharedDoc>false</SharedDoc>
  <HLinks>
    <vt:vector size="6" baseType="variant">
      <vt:variant>
        <vt:i4>7536680</vt:i4>
      </vt:variant>
      <vt:variant>
        <vt:i4>0</vt:i4>
      </vt:variant>
      <vt:variant>
        <vt:i4>0</vt:i4>
      </vt:variant>
      <vt:variant>
        <vt:i4>5</vt:i4>
      </vt:variant>
      <vt:variant>
        <vt:lpwstr>http://www.veldvaartenvecht.nl/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Ondersteuningsplan 23-04</dc:title>
  <dc:subject/>
  <dc:creator>Gert Kolk</dc:creator>
  <cp:keywords/>
  <cp:lastModifiedBy>Jeroen Westera</cp:lastModifiedBy>
  <cp:revision>2</cp:revision>
  <cp:lastPrinted>2018-08-24T15:03:00Z</cp:lastPrinted>
  <dcterms:created xsi:type="dcterms:W3CDTF">2018-08-24T15:05:00Z</dcterms:created>
  <dcterms:modified xsi:type="dcterms:W3CDTF">2018-08-24T15:05:00Z</dcterms:modified>
</cp:coreProperties>
</file>